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361"/>
        <w:gridCol w:w="850"/>
        <w:gridCol w:w="4360"/>
      </w:tblGrid>
      <w:tr w:rsidR="00AE7FEC" w:rsidTr="00896CBE">
        <w:tc>
          <w:tcPr>
            <w:tcW w:w="9571" w:type="dxa"/>
            <w:gridSpan w:val="3"/>
            <w:vAlign w:val="bottom"/>
          </w:tcPr>
          <w:p w:rsidR="00AE7FEC" w:rsidRPr="00473096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AE7FEC" w:rsidRPr="00473096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AE7FEC" w:rsidRPr="00473096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E7FEC" w:rsidRPr="00473096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AE7FEC" w:rsidTr="00896CBE">
        <w:trPr>
          <w:trHeight w:val="1656"/>
        </w:trPr>
        <w:tc>
          <w:tcPr>
            <w:tcW w:w="9571" w:type="dxa"/>
            <w:gridSpan w:val="3"/>
          </w:tcPr>
          <w:p w:rsidR="00AE7FEC" w:rsidRPr="00473096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FEC" w:rsidTr="00896CBE">
        <w:tc>
          <w:tcPr>
            <w:tcW w:w="4361" w:type="dxa"/>
            <w:tcBorders>
              <w:righ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AE7FEC" w:rsidRPr="00334FC5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AE7FEC" w:rsidRPr="00334FC5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7FEC" w:rsidRPr="00334FC5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AE7FEC" w:rsidRPr="00334FC5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AE7FEC" w:rsidRPr="00334FC5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7FEC" w:rsidRPr="00334FC5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AE7FEC" w:rsidRPr="00334FC5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7FEC" w:rsidTr="00896CBE">
        <w:tc>
          <w:tcPr>
            <w:tcW w:w="4361" w:type="dxa"/>
            <w:tcBorders>
              <w:righ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7FEC" w:rsidTr="00896CBE">
        <w:tc>
          <w:tcPr>
            <w:tcW w:w="4361" w:type="dxa"/>
            <w:tcBorders>
              <w:righ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7FEC" w:rsidTr="00896CBE">
        <w:tc>
          <w:tcPr>
            <w:tcW w:w="4361" w:type="dxa"/>
            <w:tcBorders>
              <w:righ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7FEC" w:rsidTr="00896CBE">
        <w:tc>
          <w:tcPr>
            <w:tcW w:w="4361" w:type="dxa"/>
            <w:tcBorders>
              <w:righ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7FEC" w:rsidTr="00896CBE">
        <w:tc>
          <w:tcPr>
            <w:tcW w:w="9571" w:type="dxa"/>
            <w:gridSpan w:val="3"/>
            <w:vAlign w:val="bottom"/>
          </w:tcPr>
          <w:p w:rsidR="00AE7FEC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РАБОЧАЯ ПРОГРАММА ВОСПИТАНИЯ</w:t>
            </w:r>
          </w:p>
        </w:tc>
      </w:tr>
      <w:tr w:rsidR="00AE7FEC" w:rsidRPr="00334FC5" w:rsidTr="00896CBE">
        <w:tc>
          <w:tcPr>
            <w:tcW w:w="9571" w:type="dxa"/>
            <w:gridSpan w:val="3"/>
            <w:vAlign w:val="bottom"/>
          </w:tcPr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44.03.05 «</w:t>
            </w:r>
            <w:r w:rsidRPr="008A1E29">
              <w:rPr>
                <w:rFonts w:ascii="Times New Roman" w:hAnsi="Times New Roman"/>
                <w:sz w:val="28"/>
                <w:szCs w:val="28"/>
              </w:rPr>
              <w:t>Педагогическое образование</w:t>
            </w: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908A0">
              <w:rPr>
                <w:rFonts w:ascii="Times New Roman" w:hAnsi="Times New Roman"/>
                <w:color w:val="000000"/>
                <w:sz w:val="28"/>
                <w:szCs w:val="28"/>
              </w:rPr>
              <w:t>(с двумя профилями подготовки)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«Русский язык. Английский язык»</w:t>
            </w: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C6567" w:rsidRDefault="003C6567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7FEC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7FEC" w:rsidRPr="00334FC5" w:rsidRDefault="00AE7FEC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AE7FEC" w:rsidRPr="00334FC5" w:rsidTr="00896CBE">
        <w:tc>
          <w:tcPr>
            <w:tcW w:w="9571" w:type="dxa"/>
            <w:gridSpan w:val="3"/>
            <w:vAlign w:val="bottom"/>
          </w:tcPr>
          <w:p w:rsidR="00AE7FEC" w:rsidRPr="00334FC5" w:rsidRDefault="00AE7FEC" w:rsidP="00896C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AE7FEC" w:rsidRDefault="00AE7FEC" w:rsidP="008A1E2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6567" w:rsidRDefault="003C6567" w:rsidP="008A1E2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Содержание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952" w:type="dxa"/>
        <w:tblInd w:w="-318" w:type="dxa"/>
        <w:tblLook w:val="04A0"/>
      </w:tblPr>
      <w:tblGrid>
        <w:gridCol w:w="9244"/>
        <w:gridCol w:w="708"/>
      </w:tblGrid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ПОЯСНИТЕЛЬНАЯ ЗАПИСКА…………………………………………………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ОБЩИЕ ПОЛОЖЕНИЯ………………………………………………………..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1.1. Концептуально-ценностные основания и принципы организации воспитательного процесса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AE7F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1.2. Методологические подходы к организации воспитательной деятельности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896C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1.3. Цель, задачи и особенности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воспитательной работы……………………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 УСЛОВИЯ РЕАЛИЗАЦИИ ПРОГРАММЫ И СОДЕРЖАНИЕ ОРГАНИАЗЦИИ ВОСПИТАТЕЛЬНОГО ПРОЦЕССА………………………..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2.1. Воспитывающая среда………………………………………………………..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2.1.1. Воспитывающая среда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истеме образовательных сред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Старобельского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факультета (филиал</w:t>
            </w:r>
            <w:r w:rsidR="00896CB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2.1.2. Применение образовательных технологий в офлайн и онлайн формах образовательного и воспитательного процессов………………………………..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2.2. </w:t>
            </w:r>
            <w:r w:rsidRPr="00C8315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Направления воспитательной деятельности и воспитательной работы</w:t>
            </w: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2.2.1 Направления воспитательной деятельности………………………………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color w:val="000000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2.2.2. Направления воспитательной работы и формируемые компетенции…..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2.2.2.1. Гражданско-патриотическое воспитание……………………………….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2.2.2.2. Духовно-нравственное воспитание……………………………………..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2.2.2.3. Эстетическое воспитание………………………………………………...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2.2.2.4. Физическое воспитание и культура здоровья…………………………..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2.2.2.5. Профессионально-трудовое воспитание………………………………..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2.2.2.6. Экологическое воспитание………………………………………………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2.2.2.7. Социально-психологическая поддержка и социально-бытовое воспитание студентов……………………………………………………………..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2.2.2.8. Развитие системы студенческого самоуправления…………………….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2.2.2.9.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2.2.2.10. Организация кураторской деятельности………………………………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2.3. Реализация воспитательной и социальной работы…………………………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2.4. Задачи и содержание воспитательной работы со студентами в процессе освоения образовательных программ высшего образования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2.5. Приоритетные виды деятельности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воспитательной систем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 Формы и методы воспитательной работы ………………………………….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2.6.1. Формы воспита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тельной работы 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2.6.2. Методы воспитательной работы…………………………………………..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2.7. Ресурсное обеспечение ре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ализации Программы 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2.8. Инфраструктура, обеспечивающая реализацию Программы……………..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2.9. Социокультурное пространство, сетевое взаимодействие с организациями, социальными институтами и субъектами воспитания……….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 УПРАВЛЕНИЕ СИСТЕМОЙ ВОСПИТАТЕЛЬНОЙ РАБОТЫ И МОНИТОРИНГ КАЧЕСТВА ОРГАНИЗАЦИИ ВОСПИТАТЕЛЬНОЙ ДЕЯТЕ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ЛЬНОСТИ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3.1. Воспитательная система и система управления воспитательной работой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3.2. Студенческое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амоуправление 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3.3.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сопровож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 воспитательной работы…….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74E2A" w:rsidRPr="008A1E29" w:rsidTr="008A1E29">
        <w:trPr>
          <w:trHeight w:val="644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3.4. Мониторинг качества воспитательной работы и условий реализации содержания воспитател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ьной деятельности…………………………………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D74E2A" w:rsidRPr="008A1E29" w:rsidTr="008A1E29">
        <w:trPr>
          <w:trHeight w:val="306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3.5. Ожидаемые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…………………………………………………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D74E2A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ПРИЛОЖЕНИЕ. </w:t>
            </w: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КАЛЕНДАРНЫ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ПЛАН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74E2A" w:rsidRPr="008A1E29" w:rsidRDefault="00D74E2A" w:rsidP="00896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</w:t>
            </w:r>
          </w:p>
        </w:tc>
      </w:tr>
    </w:tbl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E17303">
      <w:pPr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790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Рабочая программа воспитания (далее – Программа)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7908A0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(с двумя профилями подготовки)</w:t>
      </w:r>
      <w:r w:rsid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Старобельск</w:t>
      </w:r>
      <w:r w:rsidR="007908A0">
        <w:rPr>
          <w:rFonts w:ascii="Times New Roman" w:hAnsi="Times New Roman"/>
          <w:color w:val="000000"/>
          <w:sz w:val="28"/>
          <w:szCs w:val="28"/>
        </w:rPr>
        <w:t>ом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факультет</w:t>
      </w:r>
      <w:r w:rsidR="007908A0">
        <w:rPr>
          <w:rFonts w:ascii="Times New Roman" w:hAnsi="Times New Roman"/>
          <w:color w:val="000000"/>
          <w:sz w:val="28"/>
          <w:szCs w:val="28"/>
        </w:rPr>
        <w:t>е (филиал</w:t>
      </w:r>
      <w:r w:rsidR="00896CBE">
        <w:rPr>
          <w:rFonts w:ascii="Times New Roman" w:hAnsi="Times New Roman"/>
          <w:color w:val="000000"/>
          <w:sz w:val="28"/>
          <w:szCs w:val="28"/>
        </w:rPr>
        <w:t>е</w:t>
      </w:r>
      <w:r w:rsidR="007908A0">
        <w:rPr>
          <w:rFonts w:ascii="Times New Roman" w:hAnsi="Times New Roman"/>
          <w:color w:val="000000"/>
          <w:sz w:val="28"/>
          <w:szCs w:val="28"/>
        </w:rPr>
        <w:t>)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Pr="008A1E29">
        <w:rPr>
          <w:rFonts w:ascii="Times New Roman" w:hAnsi="Times New Roman"/>
          <w:color w:val="000000"/>
          <w:sz w:val="28"/>
          <w:szCs w:val="28"/>
        </w:rPr>
        <w:t>) представляет собой ценностную, нормативную, методологическую, методическую и технологическую основу организации воспитательной деятельности.</w:t>
      </w:r>
      <w:proofErr w:type="gramEnd"/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составляющими элементами образования являются обучение и воспитание. Эффективность и качество образования зависят от взаимодействия процессов обучения и воспитания. Процесс воспитания в вузе осуществляется по двум направлениям: посредством учебной работы – в процессе аудиторных занятий и самостоятельной работы студентов, и через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работу – в свободное от учебных занятий время студента и преподавателя.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Процесс воспитательной работы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является неотъемлемой частью системы профессиональной подготовки и направлен на достижение ее целей – формирование современного специалиста высокой квалификации. Такой специалист должен обладать надлежащим уровнем профессиональных и общекультурных компетенций, комплексом профессионально значимых качеств личности, твердой гражданской позицией и системой социальных, духовных, культурных и профессиональных ценностей.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ориентирована на организацию воспитательной деятельности субъектов образовательного и воспитательного процессов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7908A0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7908A0">
        <w:rPr>
          <w:rFonts w:ascii="Times New Roman" w:hAnsi="Times New Roman"/>
          <w:sz w:val="28"/>
          <w:szCs w:val="28"/>
        </w:rPr>
        <w:t xml:space="preserve"> (с двумя профилями подготовки)</w:t>
      </w:r>
      <w:r w:rsidRPr="008A1E2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Воспитание в образовательной деятельности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носит системный, плановый и непрерывный характер. Основным средством осуществления такой деятельности являются формы, методы и направления воспитательной системы и соответствующая ей Программа, а также Календарный план воспитательной работы.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Областью применения Программы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7908A0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> Педагогическое образование</w:t>
      </w:r>
      <w:r w:rsidR="007908A0">
        <w:rPr>
          <w:rFonts w:ascii="Times New Roman" w:hAnsi="Times New Roman"/>
          <w:sz w:val="28"/>
          <w:szCs w:val="28"/>
        </w:rPr>
        <w:t xml:space="preserve"> </w:t>
      </w:r>
      <w:r w:rsidR="007908A0" w:rsidRPr="007908A0">
        <w:rPr>
          <w:rFonts w:ascii="Times New Roman" w:hAnsi="Times New Roman"/>
          <w:sz w:val="28"/>
          <w:szCs w:val="28"/>
        </w:rPr>
        <w:t>(с двумя профилями подготовки)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является образовательное и социокультурное пространство, образовательная и воспитывающая среды в их единстве и взаимосвязи. </w:t>
      </w:r>
    </w:p>
    <w:p w:rsidR="008A1E29" w:rsidRPr="008A1E29" w:rsidRDefault="007908A0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Филиал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находит своевременные ответы на вызовы современности. В связи с регулярно возникающими новыми запросами относительно компетенций педагогов: цифровой, медиа грамотности, управления ресурсным состоянием, формируются новые требования к мобильности в рамках воспитательного процесса.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Все обучающиеся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находятся в единой воспитательной среде, где различные направления подготовки, специальности обогащают социокультурное пространство профессионального становления.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Воспитанию студентов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присущ комплексный подход к формированию личности, проявляющийся в единстве воздействия на все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сферы индивида – интеллектуальную, духовно-нравственную, эмоционально-волевую, физическую, с одной стороны; в единстве целей, усилий, действий педагогического и студенческого коллективов, общественных организаций, семьи и самих студентов, с другой стороны.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Особенность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воспитательной деятельности в 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профильном педагогическом вузе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состоит в том, что участие обучающихся в мероприятиях программы воспитания – важнейшее средство их подготовки к воспитательной деятельности с детьми (обучение через проживание, обучение в действии, обучение через служение), усиления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практико-ориентированности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система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выстраивается в соответствии со спецификой профессиональной подготовки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. При этом следует исходить из следующих положений: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культурному наследию и традициям многонационального народа Луганской Народной Республики, природе и окружающей среде.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работа – это педагогическая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ценностям, полноценного развития, саморазвития и самореализации личности при активном участии самих обучающихся.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воспитывающая среда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совокупность пространств университета (корпуса, территории корпусов, информационные пространства) и его партнеров, событий и иных условий для психосоциального и социокультурного развития личности.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разработана в соответствии с нормативными документами: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iCs/>
          <w:color w:val="000000"/>
          <w:sz w:val="28"/>
          <w:szCs w:val="28"/>
        </w:rPr>
        <w:t>Российской Федерации: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>Федеральный закон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волонтерства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>)» № 15-ФЗ от 5 февраля 2018 г.;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02 июля 2021 г. № 400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«О Стратегии национальной безопасности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19 декабря 2012 г.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 xml:space="preserve">№ 1666 «О Стратегии государственной национальной политики Российской Федерации на период до 2025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24 декабря 2014 г. № 808 «Об утверждении Основ государственной культурной политики» (в редакции Указа Президента Российской Федерации от 25.01.2023 № 35);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9 мая 2017 г. №203 «Стратегия развития информационного общества в Российской Федерации на 2017-2030 гг.»;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ноября 2014 г. № 2403-р «Основы государственной молодежной политики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мая 2015 г. № 996-р «Стратегия развития воспитания в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Постановление Правительства Российской Федерации от 26 декабря 2017 г. № 1642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>б утверждении государственной программы Российской Федерации «Развитие образования» (в редакции от 27.02.2023);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План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29 ноября 2014 г. № 2403-р;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Послание Президента РФ Федеральному Собранию от 21.02.2023 "Послание Президента Федеральному Собранию";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28.06.1995 г. № 98-ФЗ «О государственной поддержке молодежных и детских общественных объединений» (в редакции от 05.04.2013 № 56-ФЗ);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25.07.2002 г. № 114-ФЗ «О противодействии экстремистской деятельности» (в редакции от 28.06.2014 № 179-ФЗ);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Национальный проект «Образование», утв. Президиумом Совета при Президенте Российской Федерации по стратегическому развитию и национальным проектам (протокол от 24 декабря 2018 г., №16)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Российской Федерации от 14 февраля 2014 г. № ВК-262/09 и № ВК-264/09 «О методических 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>рекомендациях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 xml:space="preserve"> о создании и деятельности советов обучающихся в образовательных организациях»;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>Приказ Федеральной службы по надзору в сфере образования и науки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Рособрнадзор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>) от 14 августа 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Луганской Народной Республики: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Конституция Луганской Народной Республики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Трудовой кодекс Луганской Народной Республики от 30.04.2015 № 23-II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30.09.2016 № 128-II «Об образовании»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 июля 2015 г. №51-II «О системе патриотического воспитания граждан Луганской Народной Республики»;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11 сентября 2015 г. № 52-II «Об основах государственной молодежной политики»;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30.06.2014 № 16-I «О профессиональных союзах».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Устав Федерального государственного бюджетного образовательного учреждения высшего образования «Луганский государственный педагогический университет», утвержденный приказом Министерства просвещения Российской Федерации от 11.04.2023 № 260;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другие 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разработана в традициях отечественной педагогики и образовательной практики </w:t>
      </w:r>
      <w:r w:rsidR="00932974" w:rsidRPr="00932974">
        <w:rPr>
          <w:rFonts w:ascii="Times New Roman" w:hAnsi="Times New Roman"/>
          <w:bCs/>
          <w:color w:val="000000"/>
          <w:sz w:val="28"/>
          <w:szCs w:val="28"/>
        </w:rPr>
        <w:t>Филиал</w:t>
      </w:r>
      <w:r w:rsidR="00932974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;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932974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32974">
        <w:rPr>
          <w:rFonts w:ascii="Times New Roman" w:hAnsi="Times New Roman"/>
          <w:bCs/>
          <w:color w:val="000000"/>
          <w:sz w:val="28"/>
          <w:szCs w:val="28"/>
        </w:rPr>
        <w:t xml:space="preserve">(с двумя профилями подготовки)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разрабатываемой и реализуемой в соответствии с действующими государственными образовательными стандартами высшего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предполагает создание условий для формирования компетенций обучающихся, развития их социальной и профессиональной мобильности, непрерывного профессионального роста, обеспечивающего конкурентоспособность выпускников, их эффективную самореализацию в современных социально-экономических условиях.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Специфика организации воспитательной работы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932974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(с двумя профилями подготовки)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отражается в календарном плане воспитательной работы на учебный год, в формируемых компетенциях, а также находит свое отражение в социальном окружении,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t xml:space="preserve">партнерских связях,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особенностях контингента обучающихся, оригинальных воспитательных приемах,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t xml:space="preserve">важных принципах,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существующих традициях воспитания в рамках </w:t>
      </w:r>
      <w:r w:rsidR="00896CBE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  <w:proofErr w:type="gramEnd"/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Cs/>
          <w:color w:val="000000"/>
          <w:sz w:val="28"/>
          <w:szCs w:val="28"/>
        </w:rPr>
        <w:t xml:space="preserve">Календарный план воспитательной работы на учебный год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932974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(с двумя профилями подготовки)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приложением к Программе, конкретизирует перечень событий и мероприятий воспитательной направленности, в которых субъекты воспитательн</w:t>
      </w:r>
      <w:r w:rsidR="00932974">
        <w:rPr>
          <w:rFonts w:ascii="Times New Roman" w:hAnsi="Times New Roman"/>
          <w:color w:val="000000"/>
          <w:sz w:val="28"/>
          <w:szCs w:val="28"/>
        </w:rPr>
        <w:t>ого процесса принимают участие.</w:t>
      </w: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как часть основной профессиональной образовательной программы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932974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(с двумя профилями подготовки)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разработана на </w:t>
      </w:r>
      <w:r w:rsidRPr="00AA0650">
        <w:rPr>
          <w:rFonts w:ascii="Times New Roman" w:hAnsi="Times New Roman"/>
          <w:color w:val="000000"/>
          <w:sz w:val="28"/>
          <w:szCs w:val="28"/>
        </w:rPr>
        <w:t xml:space="preserve">основе типовой Программы </w:t>
      </w:r>
      <w:r w:rsidR="00AA0650" w:rsidRPr="00AA0650">
        <w:rPr>
          <w:rFonts w:ascii="Times New Roman" w:hAnsi="Times New Roman"/>
          <w:color w:val="000000"/>
          <w:sz w:val="28"/>
          <w:szCs w:val="28"/>
        </w:rPr>
        <w:t xml:space="preserve">ФГБОУ ВО «ЛГПУ»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действует на весь период обучения студентов. 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как часть образовательной программы и календарный план воспитательной работы как часть образовательной программы составляется, рассматривается, согласовывается и утверж</w:t>
      </w:r>
      <w:r w:rsidR="00AA0650">
        <w:rPr>
          <w:rFonts w:ascii="Times New Roman" w:hAnsi="Times New Roman"/>
          <w:color w:val="000000"/>
          <w:sz w:val="28"/>
          <w:szCs w:val="28"/>
        </w:rPr>
        <w:t>дае</w:t>
      </w:r>
      <w:r w:rsidRPr="008A1E29">
        <w:rPr>
          <w:rFonts w:ascii="Times New Roman" w:hAnsi="Times New Roman"/>
          <w:color w:val="000000"/>
          <w:sz w:val="28"/>
          <w:szCs w:val="28"/>
        </w:rPr>
        <w:t>тся в установленном порядке.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конце учебного года в рамках </w:t>
      </w:r>
      <w:r w:rsidR="00896CBE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оценивается качество </w:t>
      </w:r>
      <w:r w:rsidRPr="008A1E29">
        <w:rPr>
          <w:rFonts w:ascii="Times New Roman" w:hAnsi="Times New Roman"/>
          <w:color w:val="000000"/>
          <w:sz w:val="28"/>
          <w:szCs w:val="28"/>
        </w:rPr>
        <w:t>воспитательной работы и условий реализации содержания воспитательной деятельности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Данные анализируются, обобщаются и представляются руководителем / заместителем руководителя </w:t>
      </w:r>
      <w:r w:rsidR="00896CBE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заседании Ученого совета </w:t>
      </w:r>
      <w:r w:rsidR="00896CBE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на заседании Комиссии по социально-гуманитарной работе 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ЛГПУ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после чего в установленном порядке предоставляются проректору по </w:t>
      </w:r>
      <w:r w:rsidR="00A125DD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A125DD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A125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1.1. Концептуально-ценностные основания и принципы организации воспитательного процесса в </w:t>
      </w:r>
      <w:r w:rsidR="000F5B18" w:rsidRPr="000F5B18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рассматривает воспитание как важнейший компонент в системе образования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 Учитывая духовное, нравственное, социальное, психологическое и физическое состояние современного общества, определяет цели, задачи, содержание, технологии, условия успешного достижения результата, формирует предпосылки для консолидации усилий системы высшего образования, государства и общества в деле подготовки будущих специалистов.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Активная роль ценностей обучающихся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проявляется в их мировоззрении через систематическую и целенаправленную деятельность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органов государственной власти, институтов гражданского общества и семьи на всех уровнях образования, а также через педагогический процесс.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Специфика воспитательной деятельности в профильном педагогическом вузе состоит в том, что участие обучающихся в мероприятиях программы воспитания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важнейшее средство их подготовки к воспитательной деятельности с детьми (обучение через проживание, обучение в действии, обучение через сотрудничество, обучение через наставничество, обучение через служение), усиления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практикоориентированности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организован на основе настоящей программы воспитания и календарном плане, сформированном на 202</w:t>
      </w:r>
      <w:r w:rsidR="00D76A75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D76A75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учебный год, направлен на развитие личности, создание условий для самоопределения и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социализации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Луганской Народной Республики, природе и окружающей среде.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Основываясь на традициях и духовно-нравственных ценностях Русского мира, определены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традиционные духовно-нравственные ценности: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духовного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над материальным;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защита человеческой жизни, прав и свобод человека;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семья, созидательный труд, служение Отечеству;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нормы морали и нравственности, гуманизм, милосердие, справедливость, взаимопомощь;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историческое единство и преемственность истории.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базируется на традициях профессионального воспитания: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гуманистический характер воспитания и обучения;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приоритет общечеловеческих ценностей, жизни и здоровья человека, свободного развития личности;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воспитание гражданственности, трудолюбия, уважения к правам и свободам человека, любви семье, Родине, к окружающему миру;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демократический государственно-общественный характер управления образованием.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 xml:space="preserve">Принципы организации воспитательного процесса в </w:t>
      </w:r>
      <w:r w:rsidR="00A56FD6" w:rsidRPr="00A56FD6">
        <w:rPr>
          <w:rFonts w:ascii="Times New Roman" w:hAnsi="Times New Roman"/>
          <w:bCs/>
          <w:i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системности и целостности, учета единства и взаимодействия составных частей воспитательной системы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(содержательной, процессуальной и организационной);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  <w:tab w:val="num" w:pos="126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непрерывности и последовательности процесса воспитания;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воспитания;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природосообразности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приоритета ценности здоровья участников образовательных отношений, социально-психологической поддержки личности и обеспечения благоприятного социально-психологического климата в коллективе; 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среды, ценностно-смыслового наполнения содержания воспитательной системы и организационной культуры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гуманизации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воспитательного процесса;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субъект-субъектного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взаимодействия;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самостоятельности, самореализации обучающихся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деятельностях, социального партнерства в совместной деятельности участников образовательного и воспитательного процессов; </w:t>
      </w:r>
      <w:proofErr w:type="gramEnd"/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соуправления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сочетания административного управления и студенческого самоуправления, самостоятельности выбора вариантов направлений воспитательной деятельности;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соответствия целей совершенствования воспитательной деятельности наличествующим и необходимым ресурсам;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Процесс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строится автономно, носит вариативный характер и основывается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принципах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любви к Родине, окружающему миру, семье, трудолюбия, уважения к правам и свободам человека;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становления личности в духе патриотизма и гражданственности;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социализации и духовно-нравственном развитии личности;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социально активной личности с лидерскими качествами;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формирования и развития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системности и целостности;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 и самореализации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ориентации на реализацию коллективных творческих дел;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демократического государственно-общественного характера управления образованием;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организации совместных дел обучающихся и педагогических работников как предмета совместной заботы</w:t>
      </w:r>
      <w:r w:rsidR="00A56FD6">
        <w:rPr>
          <w:rFonts w:ascii="Times New Roman" w:hAnsi="Times New Roman"/>
          <w:color w:val="000000"/>
          <w:sz w:val="28"/>
          <w:szCs w:val="28"/>
        </w:rPr>
        <w:t>,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взрослых, так и обучающихся;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бережномотношении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живой природе, культурному наследию и народным традициям;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социального партнерства в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Важной составляющей каждого принципа в рамках воспитательного процесса является коллективное планирование, коллективное проведение и коллективный анализ их результатов.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1.2. Методологические подходы к организации воспитательной деятельности в </w:t>
      </w:r>
      <w:r w:rsidR="00A56FD6" w:rsidRPr="00A56FD6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основу Программы положен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комплекс методологических подходов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включающий: </w:t>
      </w:r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аксиологический (ценностно-ориентированный) подход –  подразумевает в качестве основы управления воспитательной системой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созидательную социально-направленную деятельность, опирающуюся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др.);</w:t>
      </w:r>
      <w:proofErr w:type="gramEnd"/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системный подход, согласно которому воспитательная система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="003B3541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это открытая социально-психологическая, развивающаяся система, состоящая из двух взаимосвязанных субъектов/подсистем: управляющая (руководство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, заместитель</w:t>
      </w:r>
      <w:r w:rsidR="00C02799"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="00C02799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2799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 w:rsidR="00C0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C02799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C02799"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>; куратор академической группы/секции общежития; преподаватель) и управляемая (студенческое сообщество, студенческий актив, студенческие коллективы, студенческие группы и др.), что подразумевает иерархичность элементов системы, наличие субординационных взаимосвязей субъектов, их соподчиненность согласно особому месту каждого из них в системе;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системно-деятельностный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позволяет установить уровень целостности воспитательной системы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степень взаимосвязи ее подсистем в образовательном процессе, который является основным процессом, направленным на конечный результат активной созидательной воспитывающей деятельности коллектива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культурологический подход – создание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среды, формирование общей, профессиональной культуры и культуры труда обучающихся, что, в целом, способствует реализации культурной направленности образования и воспитания, позволяет рассматривать содержание деятельности обучающихся (учебной, научной, проектной, социально-значимой и т.д.) как обобщенную культуру в единстве ее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аксиологического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личностного компонентов;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проблемно-функциональный подход – позволяет осуществлять целеполагание с учетом выявленных воспитательных проблем и рассматривать управление системой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процесс взаимосвязанных управленческих функций (анализ, планирование, организация, регулирование, контроль), ориентированных на достижение целей воспитательного процесса;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научно-исследовательский подход – рассматривает воспитательную работу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как деятельность, имеющую исследовательскую основу,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включающую вариативный комплекс методов теоретического и эмпирического характера;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проектный подход – предполагает развитие личностных и профессиональных компетенций, обучающихся в процессе индивидуальной/совместной проектной деятельности; 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ресурсный подход – учитывает готовность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реализовать воспитательную работу через нормативно-правовое, кадровое, финансовое, информационное, научно-методическое, учебно-методическое, материально-техническое обеспечение;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направлен на повышение культуры здоровья, сбережение здоровья субъектов образовательных отношений, активное субъект-субъектное взаимодействие по созданию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здоровьеформирующей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 и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преподавателей, по разработке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мероприятий и методического арсенала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занятий, по актуализации и реализации здорового образа жизни;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информационный подход – рассматривает воспитательную работу как информационный процесс, состоящий из специфических операций (сбор и анализ информации о состоянии управляемого объекта; преобразование информации; передача информации с учетом принятия управленческих решений); подразумевает актуализацию объективной информации о системе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, что позволяет определять существующий уровень состояния и корректировать систему воспитательной работы.</w:t>
      </w:r>
    </w:p>
    <w:p w:rsidR="008A1E29" w:rsidRPr="008A1E29" w:rsidRDefault="008A1E29" w:rsidP="00A56F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138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1.3. Цель, задачи и особенности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в создании условий для раскрытия творческих способностей и самореализации обучающихся; формировании гармонично развитой и социально ответственной личности на основе духовно-нравственных ценностей, исторических и национально-культурных традиций;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объединении потенциала всех участников воспитательного процесса при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быта, досуга и отдыха, художественного и научно-технического творчества, развития физической культуры и спорта, формирования здорового образа жизни обучающихся.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Задачи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единого воспитательного пространства университета, создающего равные условия для развития молодежи;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создании эффективной системы организации различных видов деятельности и культурно-массовых и досуговых мероприятий, их большей ориентации на развитие интеллектуальных способностей, самостоятельности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и личностного роста обучающихся, вовлекающей обучающихся в общественно-ценностные социализирующие отношения; </w:t>
      </w:r>
      <w:proofErr w:type="gramEnd"/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увеличении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спектра социальных и воспитательных практик, направленных на развитие как профессиональных, так и общекультурных компетенций обучающихся;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приобщении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студенчества к традиционным духовно-нравственным и социокультурным ценностям, академическим традициям;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личностных качеств, необходимых для эффективной профессиональной деятельности;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организаторских навыков, творческого потенциала, вовлечение обучающихся в процессы саморазвития и самореализации;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внутренней потребности личности в здоровом образе жизни, ответственного отношения к природной и социокультурной среде;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расширении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социокультурного пространства, партнерства с организациями и учреждениями образования, науки, культуры, общественными объединениями.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и социальная работа реализуется в период, для которого характерны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особенности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их следует учитывать: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вызовы современного времени – пандемии, информационные воины, военная операция;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вариация применения форм организации учебно-воспитательного процесса (в том числе с примирением электронного обучения и дистанционных образовательных технологий);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ориентация на индивидуальное обучение;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роли и значимости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образовательном пространстве; 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широкий спектр направлений подготовки, отличающихся друг от друга по набору профессиональных компетенций;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изменившиеся ценностные ориентации, интересы, ожидания;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внедрение новых образовательных форм и технологий. </w:t>
      </w:r>
    </w:p>
    <w:p w:rsidR="008A1E29" w:rsidRPr="008A1E29" w:rsidRDefault="008A1E29" w:rsidP="00896CBE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УСЛОВИЯ РЕАЛИЗАЦИИ ПРОГРАММЫ И СОДЕРЖАНИЕ ОРГАНИАЗЦИИ ВОСПИТАТЕЛЬНОГО ПРОЦЕССА В </w:t>
      </w:r>
      <w:r w:rsidR="003B3541" w:rsidRPr="003B3541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2.1. Воспитывающая среда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2.1.1. Воспитательная среда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 xml:space="preserve"> в системе образовательных сред </w:t>
      </w:r>
      <w:r w:rsidR="003B3541" w:rsidRPr="003B3541">
        <w:rPr>
          <w:rFonts w:ascii="Times New Roman" w:hAnsi="Times New Roman"/>
          <w:b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>а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единый и неделимый фактор внутреннего и внешнего психосоциального и социокультурного развития личности обучающегося.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Образовательная 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представляет собой систему влияний и условий формирования личности, а также возможностей для ее развития, содержащихся в социальном и пространственно-предметном окружении.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lastRenderedPageBreak/>
        <w:t>Воспитывающая среда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среда созидательной деятельности, общения, разнообразных событий, возникающих в них отношений, демонстрации достижений базой, для которой является совокупность пространств (корпуса, территории корпусов, информационные пространства) и его партнеров, событий и иных условий для психосоциального и социокультурного развития личности.</w:t>
      </w:r>
    </w:p>
    <w:p w:rsidR="008A1E29" w:rsidRPr="007A0630" w:rsidRDefault="008A1E29" w:rsidP="007A0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B354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 xml:space="preserve">действует </w:t>
      </w:r>
      <w:r w:rsidRPr="007A0630">
        <w:rPr>
          <w:rFonts w:ascii="Times New Roman" w:hAnsi="Times New Roman"/>
          <w:i/>
          <w:color w:val="000000"/>
          <w:sz w:val="28"/>
          <w:szCs w:val="28"/>
        </w:rPr>
        <w:t>развитая инфраструктура воспитательной работы</w:t>
      </w:r>
      <w:r w:rsidRPr="007A0630">
        <w:rPr>
          <w:rFonts w:ascii="Times New Roman" w:hAnsi="Times New Roman"/>
          <w:color w:val="000000"/>
          <w:sz w:val="28"/>
          <w:szCs w:val="28"/>
        </w:rPr>
        <w:t>, нацеленная на максимально эффективную реализацию направлений воспитательной деятельности: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КВН-движение;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волонтерский отряд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Делай доброе дело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»; 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кураторов;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 студенческого самоуправления;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питания.</w:t>
      </w:r>
    </w:p>
    <w:p w:rsidR="008A1E29" w:rsidRPr="008A1E29" w:rsidRDefault="008A1E29" w:rsidP="008A1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2.1.2. Применение образовательных технологий в офлайн и онлайн формах образовательного и воспитательного процессов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Исходя из приоритетов повышения качества подготовки и личностного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обучающихся вне зависимости от форм и технологий их обучения (очно или онлайн) неотъемлемой частью воспитательной среды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становятся цифровые технологии, позволяющие перевести молодежные активности в гибридные форматы и в онлайн-среду, что позволяет планировать создание и распространение качественного цифрового контента, направленного на укрепление гражданской идентичности и воспитание духовно-нравственных ценностей молодежи, в том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числе с привлечением экспертов, интересных молодежной аудитории; создание цифровых сервисов получения обратной связи по качеству молодежных мероприятий для регулярной актуализации планов деятельности и содержания мероприятий и т.д. 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При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и Календарного плана воспитательной работы применяются:</w:t>
      </w:r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актуальные традиционные, современные и инновационные образовательные технологии (в т.ч. интерактивные, игровые, дидактические, проблемные, перспективно-опережающие, исследовательские, коллективных творческих дел); </w:t>
      </w:r>
      <w:proofErr w:type="gramEnd"/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цифровые образовательные технологии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онлайн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формате (в т.ч. </w:t>
      </w:r>
      <w:r w:rsidRPr="008A1E29">
        <w:rPr>
          <w:rFonts w:ascii="Times New Roman" w:hAnsi="Times New Roman"/>
          <w:color w:val="000000"/>
          <w:sz w:val="28"/>
          <w:szCs w:val="28"/>
        </w:rPr>
        <w:t>технологии электронного взаимодействия для создания виртуальной (цифровой) воспитательной среды)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 Направления воспитательной деятельности и воспитательной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2.2.1 Направления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Направлениями воспитательной деятельности выступает деятельность, нацеленная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развитие личности, создание условий для самоопределения и социализации обучающихся;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чувства патриотизма и гражданственности;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чувства уважения к памяти защитников Отечества и подвигам героев Отечества;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человеку труда и старшему поколению;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закону и правопорядку;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историческому и культурному наследию и традициям своего народа;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правил и норм поведения в интересах человека, семьи, общества и государства;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природе и окружающей среде;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профилактику деструктивного поведения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сохранение и укрепление здоровья;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навыков личного позиционирования и эффективного взаимодействия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информационно-медийной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среде.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2.2.2. Направления воспитательной работы и формируемые компетенции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поставленными задачами 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основными направлениями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в системе воспитательной работы являются: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гражданско-патриотическое воспитание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правовое просвещение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духовно-нравственное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эстетическое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физическое воспитание и культура здоровья;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профессионально-трудовое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социально-психологическая поддержка и социально-бытовое воспитание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системы студенческого самоуправления;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воспитание;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Государственные образовательные стандарты высшего образования ориентируют осуществлять подготовку профессионалов на основе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компетентностного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подхода. 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качестве одного из методологических решений поставленной задачи в структуре образовательного стандарта профессионального образования выделены компетенции, которые обеспечивают успешную подготовку выпускников различных направлений подготовки и специальностей.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ходе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формируются профессиональные навыки: поиска и применение информации, навыки проектной и презентационной деятельности, умение работать в команде, конкурентоспособность будущего специалиста, коммуникативные навыки, целеполагание, организация процесса и оценка, самоорганизация, самоконтроль самоанализ результатов своей деятельности.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также созданы условия для формирования личностных качеств лидера и членов команды: ответственности, решительности,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коммуникативности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освоения образовательной программы определяются приобретаемыми выпускником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E767F9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> Педагогическое образование</w:t>
      </w:r>
      <w:r w:rsidR="00E767F9">
        <w:rPr>
          <w:rFonts w:ascii="Times New Roman" w:hAnsi="Times New Roman"/>
          <w:sz w:val="28"/>
          <w:szCs w:val="28"/>
        </w:rPr>
        <w:t xml:space="preserve"> (с двумя профилями </w:t>
      </w:r>
      <w:proofErr w:type="spellStart"/>
      <w:r w:rsidR="00E767F9">
        <w:rPr>
          <w:rFonts w:ascii="Times New Roman" w:hAnsi="Times New Roman"/>
          <w:sz w:val="28"/>
          <w:szCs w:val="28"/>
        </w:rPr>
        <w:t>поготовки</w:t>
      </w:r>
      <w:proofErr w:type="spellEnd"/>
      <w:r w:rsidR="00E767F9">
        <w:rPr>
          <w:rFonts w:ascii="Times New Roman" w:hAnsi="Times New Roman"/>
          <w:sz w:val="28"/>
          <w:szCs w:val="28"/>
        </w:rPr>
        <w:t>)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рабочей программы воспитания формируются следующие компетенции выпускников по направлению подготовки </w:t>
      </w:r>
      <w:r w:rsidR="00E767F9" w:rsidRPr="00E767F9">
        <w:rPr>
          <w:rFonts w:ascii="Times New Roman" w:hAnsi="Times New Roman"/>
          <w:sz w:val="28"/>
          <w:szCs w:val="28"/>
        </w:rPr>
        <w:t>44.03.05</w:t>
      </w:r>
      <w:r w:rsidR="00D76A75">
        <w:rPr>
          <w:rFonts w:ascii="Times New Roman" w:hAnsi="Times New Roman"/>
          <w:sz w:val="28"/>
          <w:szCs w:val="28"/>
        </w:rPr>
        <w:t> </w:t>
      </w:r>
      <w:r w:rsidR="00E767F9" w:rsidRPr="00E767F9">
        <w:rPr>
          <w:rFonts w:ascii="Times New Roman" w:hAnsi="Times New Roman"/>
          <w:sz w:val="28"/>
          <w:szCs w:val="28"/>
        </w:rPr>
        <w:t xml:space="preserve">Педагогическое образование (с двумя профилями </w:t>
      </w:r>
      <w:proofErr w:type="spellStart"/>
      <w:r w:rsidR="00E767F9" w:rsidRPr="00E767F9">
        <w:rPr>
          <w:rFonts w:ascii="Times New Roman" w:hAnsi="Times New Roman"/>
          <w:sz w:val="28"/>
          <w:szCs w:val="28"/>
        </w:rPr>
        <w:t>поготовки</w:t>
      </w:r>
      <w:proofErr w:type="spellEnd"/>
      <w:r w:rsidR="00E767F9" w:rsidRPr="00E767F9">
        <w:rPr>
          <w:rFonts w:ascii="Times New Roman" w:hAnsi="Times New Roman"/>
          <w:sz w:val="28"/>
          <w:szCs w:val="28"/>
        </w:rPr>
        <w:t>)</w:t>
      </w:r>
      <w:r w:rsidR="00E767F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"/>
        <w:gridCol w:w="2501"/>
        <w:gridCol w:w="2564"/>
        <w:gridCol w:w="3988"/>
      </w:tblGrid>
      <w:tr w:rsidR="008A1E29" w:rsidRPr="008A1E29" w:rsidTr="008A1E29">
        <w:trPr>
          <w:trHeight w:val="1154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Формируемые компетенции</w:t>
            </w:r>
          </w:p>
        </w:tc>
      </w:tr>
      <w:tr w:rsidR="008A1E29" w:rsidRPr="008A1E29" w:rsidTr="00D76A75">
        <w:trPr>
          <w:trHeight w:val="136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Гражданско-патриотическое воспитание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правовое просвещение студенческой молодёжи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, экскурсии по местам боевой славы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 воспитание и культура здоровья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УК-7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140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духовно-нравственное воспитание обучающихся на основе базовых национальных ценностей;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организовывать образовательный процесс с использованием современных образовательных технологий, в том числе дистанционных.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Социально-психологическая поддержка и социально-бытовое воспитание студентов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системы студенческого самоуправления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ОПК-9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A1E29" w:rsidRPr="008A1E29" w:rsidTr="008A1E29">
        <w:trPr>
          <w:trHeight w:val="26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кураторской деятельности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2.2.2.1. Гражданско-патриотическое воспитание</w:t>
      </w: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правовое просвещение студенческой молодёжи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гражданско-патриотического воспитания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правового просвещения студенческой молодёжи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формирование социально активной личности гражданина и патриота, обладающей чувством гордости, гражданского достоинства, любви к Отечеству, своему народу, готовностью к защите Родины и выполнению конституционных обязанностей.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гражданско-патриотического воспитания;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гражданско-патриотическом воспитании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расширения спектра форм, методов и сре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дств гр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ажданско-патриотического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патриотических чувств и сознания студентов на основе изучения истории государства, формирование на этой основе морально-нравственных ценностей;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образовательного пространства, сочетающего формальное и неформальное образование, просвещение и стимулирование социальной активности молодежи с целью формированию личности гражданина-патриота, способного встать на защиту государственных интересов Российской Федерации;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 достижениях родного края в области науки, культуры и искусства;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развитие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добровольничества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привлечение общественности к решению проблем духовно-нравственного и гражданско-патриотического воспитания студентов через взаимодействие с общественными организациями и формирование общественного мнения.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гражданско-патриотического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гражданско-патриотическому воспитанию студентов;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гражданско-патриотического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гражданственности, развития уважения к законам Российской Федерации, правовой культуры молодежи, формирование активной жизненной и гражданской позиции личности, осознание внутренней свободы и ответственности за собственный политический и моральный выбор;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национального самосознания, патриотических чувств и настроений у молодёжи как мотивов деятельности;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методических пособий и указаний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2.2.2.2. Духовно-нравственное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духовно-нравственного воспитания является развитие личности всех участников образовательного процесса на основе традиционных ценностей.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цельной личности, понимающей и принимающей свои обязанности; способной к правильному оцениванию жизни и себя, своих поступков с точки зрения норм духовно-нравственного поведения; познание себя, своих способностей, возможностей для духовно-нравственного саморазвития, самореализации и самосовершенствования;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восстановление традиционного образа семьи, как величайшей святыни, ознакомление студентов с базовыми понятиями, раскрывающими смысл, ценности и нормы семейной жизни;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студентам в обретении подлинных способов социального самоутверждения на основе понимания сущности устоев православной культуры, путей духовно-нравственного развития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духовно-нравственное обогащение образовательного пространства высшей школы;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осознание себя личностью – органичной частью всего общества, ответственного за его состояние; восприятие себя как части мира, несущего ответственность за другого человека, за среду обитания и жизнедеятельность не только человечества, но и всего живого на планете;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уважительное бережное отношение к духовному и историческому наследию своего народа, истории, традициям культуры;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освоение высших духовных образцов отечественной культуры, укрепление духовных связей с предшествующими и будущими поколениями;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восстановление традиционных духовно-нравственных ценностей во всех сферах жизнедеятельности студенчества;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духовно-нравственной позиции, выражающейся в способности к сознательному выбору добра, высших мотиваций и ценностей, позитивных жизненных ориентиров и планов, в выработке моделей истинно нравственного поведения, в том числе в различных трудных, проблемных, конфликтных и стрессовых жизненных ситуациях;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формирование любви к ближнему, а не установки на конкуренцию с ним или потребительского отношения к другим, развитие умений и навыков совместной и индивидуальной работы, формирование правильной оценки смысла и последствий своих действий, развитие ответственности, принципов коллективизма и социальной солидарности;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эмоциональной сферы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чувств милосердия и дружелюбия, чести, долга, справедливости, терпения, сопереживания, формирования положительного отношения к людям, в том числе к лицам с ограниченными возможностями здоровья;</w:t>
      </w:r>
    </w:p>
    <w:p w:rsidR="008A1E29" w:rsidRPr="008A1E29" w:rsidRDefault="008A1E29" w:rsidP="00E767F9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развитие культуры безопасной жизнедеятельности, позволяющей противостоять идеологии экстремизма, национализма, коррупции, дискриминации по социальным, религиозным, расовым, национальным признакам и другим негативным социальным явлениям, антиобщественному и агрессивному поведению, аморальному образу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повышение социального статуса духовно-нравственного воспитания студенческой молодежи, предполагающее формирование системы духовно-нравственных отношений в университете, построенной на высших ценностях;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воспитательного потенциала педагогической деятельности университета;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модернизация педагогического образования с учётом подготовки педагогов, способных вести системную воспитательную деятельность и обладающих высокими патриотическими и духовно-нравственными качествами;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формирование содержания воспитания с учётом единства вечных, подлинно общечеловеческих и традиционных общероссийских, культурных, духовных и нравственных ценностей;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духовно-нравственному воспитанию студентов;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единства и целостности, преемственности и непрерывности воспитания в высшей школе с общеобразовательными организациями;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естественнонаучного, социально-экономического и других профилей;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качества преподавания гуманитарных учебных предметов, обеспечивающего ориентацию студентов в современных общественно-политических, социальных и духовно-нравственных процессах, происходящих в Российской Федерации и мире;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проведение мониторинга достижения качественных, количественных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фактологических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показателей эффективности духовно-нравственной воспитательной работы;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общественных институтов, которые являются носителями духовных и нравственных ценностей и участвуют в духовно-нравственном воспитании в высшей школе;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духовно-нравственного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системы воспитательной работы, базирующейся на традициях православной культуры;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для повышения педагогического, ресурсного, организационного, научно-методического обеспечения воспитательной деятельности высшей школы в вопросах духовно-нравственного воспитания и ответственности за ее результаты;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внеурочных мероприятий, посвященных важным событиям православной жизни;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интереса студентов к общественно-полезной и значимой деятельности;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высокой нравственности и духовности, уважения к представителям других национальностей и вероисповеданий;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защиты студентов от источников духовно-нравственной агрессии, информации, причиняющей вред их здоровью и психическому развитию;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доступности для студентов музейной и театральной культуры, несущей в себе высокое духовное и нравственное содержание;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духовно-нравственному воспитанию;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 научных разработок по духовно-нравственному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2.2.2.3. Эстетическое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эстетического воспитания является формирование у студентов ценностных ориентиров и нравственных норм, основанных на культурно-исторических и духовных традициях Луганской Народной Республики и Российской Федерации.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эстетического воспитания;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эстетическом воспитании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эстетического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творческих способностей и потребностей студентов, содействие развитию их творческого потенциала, воспитание зрительской культуры, формирование коммуникативных навыков;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общекультурной и художественной компетентности, способности к самореализации, потребности в духовном совершенствовании;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творческих достижений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гуманности, чувства ответственности, потребности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эстетическом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восприятия окружающего мира;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культуры межнационального общения;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развитие любительских объединений и клубов по интересам; театральных, танцевальных, вокальных коллективов и др.;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 поддержка материально-технической базы для проведения культурно-массовых мероприятий.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социальной значимости эстетического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эстетическому воспитанию студентов;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содержания, методов и технологий эстетического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общекультурного уровня студентов, благоприятное влияние на эстетическое развитие личности;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системе культурных ценностей, отражающих богатство культуры своего народа;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использование методических пособий и указаний по эстетическому воспитанию;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эстетическому воспитанию.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2.2.2.4. Физическое воспитание и культура здоровья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направления физического воспитания и культуры здоровья является создание среды, способствующей сохранению и укреплению здоровья студентов и сотрудников, их продуктивной учебно-познавательной и практической деятельности, основанной на научной организации труда и культуре здорового образа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условий, обеспечивающих возможность сохранения и укрепления здоровья студентов и сотрудников;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реализация системы формирования здорового и безопасного образа жизни, обеспечивающая становление социально активной, нравственно устойчивой, психически и физически здоровой личности, формирование ценностного отношения к своему здоровью;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продвижение ценностей физической культуры и здорового образа жизни, повышение интереса сотрудников и студентов к занятиям спортом, организация пропаганды физической культуры и спорта, распространение социальной рекламы и на основе этого содействие формированию здорового образа жизни у каждого вовлеченного в действие программы.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сохранение и поддержание должного уровня здоровья участников образовательного процесса;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студентов потребности в здоровом образе жизни и обучение основам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достижение высокого уровня физической подготовленности студентов, закрепление физической активности как необходимого элемента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молодежи устойчивого интереса к регулярным занятиям массовой физической культурой и спортом;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 сознании студентов понимания жизненной необходимости физкультурно-оздоровительных занятий;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здоровья;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технологий обучения и воспитания.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ценностное отношение студентов и сотрудников к своему здоровью, и устойчивая их ориентация на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самосохранительное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поведение и здоровый образ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осознание студентами ценности здоровья,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и/или повышение культуры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повышение компетентности участников образовательного процесса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здоровьесбережении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здоровьеформировании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заинтересованности студентов, сотрудников и профессорско-преподавательского состава в укреплении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повышения внимания студентов и их родителей к вопросам здоровья, здорового образа жизни, рациональной двигательной активности;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приобретение знаний об основах здорового и безопасного образа жизни, здорового питания, знаний о личной гигиене, об опасности курения, употреблении алкоголя и наркотических веществ;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здоровому образу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системы физического воспитания на основе реализации индивидуального подхода;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для практической реализации индивидуального подхода к обучению и воспитанию;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мер по психологической и социальной поддержке студентов;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диапазона мероприятий по развитию у обучающихся навыков здорового образа жизни, по профилактике зависимостей и социальных заболеваний, формированию культуры здоровья и безопасности;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здоровому образу жизни и занятиям физической культурой; 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профилактике здоровья студентов, преподавателей и сотрудников.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2.2.2.5. Профессионально-трудовое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профессионально-трудового воспитания студентов является формирование социально активной личности и конкурентоспособного специалиста в современных условиях с высшим профессиональным образованием.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сознательного отношения к выбранной профессии;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чести, гордости, любви к профессии, сознательного отношения к профессиональному долгу, как неотъемлемой части личной ответственности и обязанности;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профессиональной психологии специалиста как свободно определяющегося в данной области труда;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профессиональной культуры, этики делового общения;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социальной компетентности и другие задачи, связанные с имиджем профессии и авторитетом;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корпоративной культуры и этики.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ознакомление студентов с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профессиограммой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включающей характеристику содержания, условий, режима и организации труда, профессионально-квалификационные и психофизиологические требования в целях осознания каждым студентом своего соответствия им и осмысления социальных аспектов профессионального труда;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социокультурного потенциала данной профессии и приобщение к нему студента в целях постижения восприятия профессии как особого вида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сообщение историко-технических сведений о данной профессии;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 имеющимся профессиональным опытом и традициями в данной области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экономического, экологического, нравственного и эстетического аспектов профессионального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студентов с профессиональной этикой и воспитание культуры труда и профессиональной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профессионально-трудовому воспитанию;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профессионально-трудовому воспитанию.</w:t>
      </w:r>
    </w:p>
    <w:p w:rsidR="008A1E29" w:rsidRPr="008A1E29" w:rsidRDefault="008A1E29" w:rsidP="008A1E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2.2.2.6. Экологическое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экологического воспитания является формирование активной позиции студента и осознание всей сложности экологических проблем, понимания необходимости соблюдения правил поведения в разнообразных формах взаимодействия с природой.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экологического воспитания;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экологическом воспитании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экологического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личности, направленной на идеи гармонии природы и человека;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активной позиции студентов по внедрению норм экологической культуры;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об экологических проблемах родного края и путях их решения;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сочетание аудиторной и внеаудиторной природоохранной работы;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привлечение студентов к экологическому воспитанию через творческий, коллективный характер экологической деятельности, активность и самостоятельную инициативу будущих специалистов.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экологического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экологического воспитания на основе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студентов, формирование активной жизненной позиции личности в вопросах бережного отношения к окружающей среде;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интереса к вопросам взаимодействия человека с природой;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студентов в непосредственную работу по охране окружающей среды;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экологического восприятия и умения слышать, видеть, обонять, осязать природу во всей ее гармоничной естественной и эстетической целостности;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экологическому воспитанию; 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экологическому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2.2.2.7. Социально-психологическая поддержка и социально-бытовое воспитание студентов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социально-психологической поддержки и </w:t>
      </w:r>
      <w:r w:rsidRPr="008A1E29">
        <w:rPr>
          <w:rFonts w:ascii="Times New Roman" w:hAnsi="Times New Roman"/>
          <w:color w:val="000000"/>
          <w:sz w:val="28"/>
          <w:szCs w:val="28"/>
        </w:rPr>
        <w:t>социально-бытового воспитания является создание условий для развития социально-активной, профессионально-компетентной студенческой молодежи.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реализации социальных прав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и развитие волонтерского движения в студенческой среде;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социального становления и социальной поддержки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психологической помощи студентам и сотрудникам, создание благоприятных психолого-социальных и социально-педагогических условий для учебной деятельности и социализации;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психологической культуры студентов и сотрудников, особенно в сфере обучения и межличностного общения;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социально-психологической адаптации к условиям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личностному, интеллектуальному и профессиональному становлению студентов в процессе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участников образовательного процесса психологической помощью в экстремальных и критических ситуациях;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психологическая помощь в формировании у студентов способности к самоопределению и саморазвитию;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обеспечении деятельности педагогических работников университета научно-методическими материалами и разработками в области психологии;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психологической поддержки и консультативной помощи участникам образовательного процесса в случае необходимости;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 проведения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эффективного взаимодействия и сотрудничества института кураторства и органов студенческого самоуправления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в воспитательный процесс студенческого самоуправления и реализация запланированных мероприятий непосредственно при его участии;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нормативно-правовой и методической базы, необходимой для реализации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усовершенствование механизма взаимодействия органов студенческого самоуправления, кураторов и администрации общежития;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мероприятий, способствующих воспитанию студентов, проживающих в общежитиях.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в сфере социальной работы со студенческой молодежью с целью улучшения ее положения, решение социальных проблем;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сотрудничество с исполнительными органами государственной власти, органами местного самоуправления, предприятиями, учреждениями и организациями независимо от их форм собственности, общественными организациями, физическими лицами в решении вопросов социального становления и социальной поддержки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предоставление социальной, правовой, психологической и информационной помощи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успешной адаптации студентов 1-го курса;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просветительско-профилактическая работа в студенческой среде;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психологическое просвещение, профилактика (поддержка), диагностика;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консультативная деятельность (студентов, кураторов, преподавателей и родителей) по вопросам обучения, развития, проблемам жизненного самоопределения, трудоустройства, взаимоотношений с взрослыми и сверстниками; проблемам индивидуального развития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социальная работа со студентами из числа льготных категорий;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профессиональная адаптация студентов и повышение их профессиональных компетенций;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социально-бытовая адаптация студентов к новым жизненным условиям, привлечение к самостоятельному улучшению собственных условий проживания;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 в целом;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личного успеха;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контроль и содействие улучшению жилищно-бытовых условий проживания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благоприятного социально-психологического климата среди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привитие навыков самообслуживания;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2.2.2.8. Развитие системы студенческого самоуправления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студенческого самоуправления является создание условий для формирования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саморазвитию, формирования у студентов умений и навыков самоуправления, подготовка их к компетентному и ответственному участию в жизни общества.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эффективности,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формирования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самообновляемой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органов студенческого самоуправления с помощью организации планомерной работы по обучению, консультированию и вовлечению в общественную деятельность актива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отработка форм взаимодействия органов студенческого самоуправления с руководством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7A0630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общественными организациями, местными и </w:t>
      </w:r>
      <w:r w:rsidR="007A0630">
        <w:rPr>
          <w:rFonts w:ascii="Times New Roman" w:hAnsi="Times New Roman"/>
          <w:color w:val="000000"/>
          <w:sz w:val="28"/>
          <w:szCs w:val="28"/>
        </w:rPr>
        <w:t>республиканскими организациями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разработка нормативно-правовой и методической базы, позволяющей органам студенческого самоуправления осуществлять деятельность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 по реализации механизмов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деятельности студенческого самоуправления.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Основными н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персонального успеха;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лидерских способностей, умений работать в команде, стрессоустойчивости, мотивации к персональному росту;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2.2.2.9.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воспитания является информационное обучение и воспитание личности, создание в образовательной организации особой нравственной среды, распространение информационных знаний для ответственного поведения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информационно-медийном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пространстве. 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совокупности информационного мировоззрения и системы знаний и умений, обеспечивающих целенаправленную самостоятельную деятельность по оптимальному удовлетворению индивидуальных информационных потребностей с использованием как традиционных, так и информационно-коммуникационных технологий, что является важнейшим фактором успешной профессиональной и непрофессиональной деятельности, а также социальной защищенности личности в информационном обществе.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информационной культуры личности;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подготовка молодёжи к жизни в современных информационных условиях, к восприятию различной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обучение пониманию информации, осознания последствий ее воздействия на психику;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обучение основам </w:t>
      </w: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кибер-безопасности</w:t>
      </w:r>
      <w:proofErr w:type="spellEnd"/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4"/>
        </w:rPr>
        <w:t xml:space="preserve">формирование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медиаграмотности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медиакомпетентности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медиакультуры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среди </w:t>
      </w:r>
      <w:proofErr w:type="gramStart"/>
      <w:r w:rsidRPr="008A1E29">
        <w:rPr>
          <w:rFonts w:ascii="Times New Roman" w:hAnsi="Times New Roman"/>
          <w:color w:val="000000"/>
          <w:sz w:val="28"/>
          <w:szCs w:val="24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4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овладение способами общения на основе невербальных форм коммуникации с помощью технических средств;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выработка способности студента выражать свои информационные потребности, находить и оценивать качество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осуществление эффективного и этического использования информации;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применение информации для создания и обмена знаниями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2.2.2.10. Организация кураторской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системы кураторской деятельности является обеспечение условий для успешной академической и социальной деятельности студентов,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в социокультурном пространстве мотивации к личностному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росту,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самосовершенствованию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профессиональному 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гуманистического мировоззрения студентов;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достижении высокого уровня личностной и профессиональной культуры;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эффективных межличностных отношений и создание благоприятного социально-психологического климата в студенческой группе/секции общежития;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студенческого коллектива, способного работать в дальнейшем на принципах самоуправления;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самореализации личности студента, повышению их интеллектуального и духовного потенциала;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активное содействие организации различных форм внеаудиторной деятельности студентов;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воспитательной работы со студентами в академической группе / секции общежития по основным направлениям.</w:t>
      </w:r>
    </w:p>
    <w:p w:rsidR="008A1E29" w:rsidRPr="008A1E29" w:rsidRDefault="008A1E29" w:rsidP="00500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знакомство студентов с нормативными документами, определяющими работу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овладении навыками самостоятельной работы, упорядочения режима дня, ознакомление студентов с характером и особенностями учебной деятельности в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, с порядком пользования библиотечным фондом, работой в читальном зале и на кафедрах;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работы по профилактике и искоренению вредных привычек: опасности курения, употребления алкоголя, наркотических и токсических веществ и т. п.;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изучение межличностных отношений и создание благоприятного психологического климата в академических группах и секциях общежитий;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адаптации студентов-первокурсников к условиям обучения в университете;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составление психолого-педагогического портрета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подборе актива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студенческого коллектива и организация структуры управления в группе;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индивидуальная работа со студентами с целью социально-психологической адаптации;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забота о социальной защите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организации быта студентов, проживающих в общежитии;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качеством освоения образовательной программы;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собраний, мероприятий по организации досуга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установление контактов с родителями и привлечение их к участию в воспитательной деятельности;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2.3. Реализация воспитательной и социальной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Реализация воспитательной и социальной работы осуществляется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уровнях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1. На уровне вуза: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6021">
        <w:rPr>
          <w:rFonts w:ascii="Times New Roman" w:hAnsi="Times New Roman"/>
          <w:color w:val="000000"/>
          <w:sz w:val="28"/>
          <w:szCs w:val="28"/>
        </w:rPr>
        <w:t xml:space="preserve">Ученый Совет </w:t>
      </w:r>
      <w:r w:rsidR="00896CBE"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AC6021">
        <w:rPr>
          <w:rFonts w:ascii="Times New Roman" w:hAnsi="Times New Roman"/>
          <w:color w:val="000000"/>
          <w:sz w:val="28"/>
          <w:szCs w:val="28"/>
        </w:rPr>
        <w:t>.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Определяет и утверждает программные документы, вырабатывает ценностные основы функционирования коллектива и обеспечения стратегии воспитательной деятельности, организует взаимодействие профессорско-преподавательского состава,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работников и студентов, определяет объемы средств, выделяемых на функционирование воспитательной системы университета.</w:t>
      </w:r>
    </w:p>
    <w:p w:rsidR="00896CBE" w:rsidRPr="008A1E29" w:rsidRDefault="00896CBE" w:rsidP="00896C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2. На уровне </w:t>
      </w:r>
      <w:r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96CBE" w:rsidRPr="008A1E29" w:rsidRDefault="00896CBE" w:rsidP="00896C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воспитательной и социальной работы в </w:t>
      </w:r>
      <w:r>
        <w:rPr>
          <w:rFonts w:ascii="Times New Roman" w:hAnsi="Times New Roman"/>
          <w:color w:val="000000"/>
          <w:sz w:val="28"/>
          <w:szCs w:val="28"/>
        </w:rPr>
        <w:t>Филиале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назначен заместитель директора</w:t>
      </w:r>
      <w:r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 Филиала</w:t>
      </w:r>
      <w:proofErr w:type="gramStart"/>
      <w:r w:rsidRPr="00352D25">
        <w:rPr>
          <w:rFonts w:ascii="Times New Roman" w:hAnsi="Times New Roman"/>
          <w:color w:val="000000"/>
          <w:sz w:val="28"/>
          <w:szCs w:val="28"/>
        </w:rPr>
        <w:t>.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Для координации работы конкретных направлений воспитательной и социальной работы в </w:t>
      </w:r>
      <w:r w:rsidR="00AC602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>функционируют: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Совет кураторов;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</w:t>
      </w:r>
      <w:r w:rsidR="007A0630">
        <w:rPr>
          <w:rFonts w:ascii="Times New Roman" w:hAnsi="Times New Roman"/>
          <w:color w:val="000000"/>
          <w:sz w:val="28"/>
          <w:szCs w:val="28"/>
        </w:rPr>
        <w:t>самоуправление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3. На уровне кафедры и академической группы / секции общежития.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работы на кафедре назначаются кураторы академических групп из числа профессорско-преподавательского состава. На собрании академической группы избирается актив группы во главе со старостой.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2.4. Задачи и содержание воспитательной работы со студентами в процессе освоения образовательных программ высшего образования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 целью повышения эффективности воспитательной работы со студентами, учитываются следующие особенности образовательного процесса студентов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 курсам: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1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ценностно-смысловое самоопределение)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адаптация к новым условиям получения образования, университетской среде, формируется понимание будущей профессиональной деятельности; уделяется внимание изучению индивидуальных особенностей, увлечений, интересов студента; формируются понятия эстетической культуры и культуры межнационального общения; студенты активно включаются в студенческую жизнь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приобщаются к корпоративной культуре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формируются навыки и культура работы в команде, создаются условия для формирования лидерских качеств.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2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активное привлечение к участию в студенческой жизни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 формируются потребности и создаются условия для приобщения к исследовательской деятельности; формируется и развивается проектная культура.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поддерживается самореализация через участие в студенческом самоуправлении; происходит активное вовлечение в научно-исследовательскую деятельность; студенты активно вовлекаются в подготовку и реализацию различных проектов; осуществляется содействие в приобретении студентами первоначального опыта работы по специальности; активизируются международные профессиональные контакты студентов.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4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профессиональная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самоактуализация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ведется активное сотрудничество с потенциальными работодателями; поощряется участие в профессиональных конкурсах, поддерживается участие в студенческом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самоуправлении; предоставляются возможности самостоятельной реализации исследовательских проектов; создается система эффективного сотрудничества, наставничества старших курсов над младшими.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2.5. Приоритетные виды деятельности </w:t>
      </w:r>
      <w:proofErr w:type="gramStart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воспитательной системе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Приоритетными видами деятельности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воспитательной системе выступают: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коллективное творческое дело (профессионально-трудовые, научно-исследовательские, художественно-эстетические, физкультурно-спортивные, иные, общественно-политические, культурно-творческие, социально-культурные,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добровольческая (волонтерская) деятельность (социальное добровольчество, добровольчество профессиональной направленности деятельности, событийное добровольчество (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ивент-волонтерство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), донорское движение, цифровое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спортивное добровольчество,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т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добровольчество, добровольчество общественной безопасности,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экологическое добровольчество, волонтерская помощь животным, иное);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деятельность различных студенческих объединений (научно-исследовательские, творческие, спортивные, общественные, волонтерские, информационные, профессиональные, патриотические, межкультурные,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досуговая деятельность – деятельность в свободное время (созерцание, времяпровождение, соревнования по компьютерным играм, виртуальный досуг (общение в сети Интернет), чтение, посещение театров, кино, музеев, дебаты, тематические вечера, интеллектуальные игры и иное.;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физкультурно-спортивная деятельность, туристские походы, игры на открытом воздухе,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реконструкции исторических сражений и иное;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творческая и социально-культурная деятельность (художественное творчество, литературное и музыкальное творчество, театральное творчество, киноискусство, техническое творчество, научное творчество, иное);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вовлечение обучающихся в профориентацию, дни открытых дверей </w:t>
      </w:r>
      <w:r w:rsidR="00896CBE">
        <w:rPr>
          <w:rFonts w:ascii="Times New Roman" w:hAnsi="Times New Roman"/>
          <w:color w:val="000000"/>
          <w:sz w:val="28"/>
          <w:szCs w:val="28"/>
        </w:rPr>
        <w:t xml:space="preserve">Университета,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иные знаковые события (беседы с абитуриентами,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работа на родительских собраниях, проведение рекламной кампании (создание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имиджевых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роликов, размещение информации на стендах, в сети Интернет), организация дней открытых дверей, участие в различных проектах, таких как </w:t>
      </w:r>
      <w:r w:rsidRPr="00C2739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ПедКласс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 xml:space="preserve"> в гостях у 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ПедВУЗа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>»,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иное)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проектная деятельность (исследовательские проекты, стратегические проекты, организационные проекты, социальные проекты, технические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телекоммуникационные 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арт-проекты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иные);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международное сотрудничество (академическая мобильность, стажировки, участие в различных мероприятиях, иное).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 Формы и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2.6.1. Формы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 формами организации воспитательной работы понимаются различные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Формы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воспитательной работы: 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количеству участников –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т.д.), массовые (фестивали, олимпиады, праздники, субботники и т.д.);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целевой направленности, позиции участников, объективным воспитательным возможностям – проекты, коллективные творческие дела, площадки, мероприятия, игры;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времени проведения – кратковременные, продолжительные, традиционные;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видам деятельности – трудовые, спортивные, художественные, научные, общественные и др.;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результату воспитательной работы – социально-значимый результат, информационный обмен, выработка решения и др.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2.6.2.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методам воспитательной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относятся:</w:t>
      </w:r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формирования сознания личности: беседа, диспут, внушение, инструктаж, контроль, объяснение, пример, разъяснение, рассказ, самоконтроль, совет, убеждение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организации деятельности и формирования опыта поведения: задание, общественное мнение, педагогическое требование, поручение, приучение, создание воспитывающих ситуаций, тренинг, упражнение,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методы мотивации деятельности и поведения: 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</w:r>
    </w:p>
    <w:p w:rsidR="008A1E29" w:rsidRPr="008A1E29" w:rsidRDefault="008A1E29" w:rsidP="00AC60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Выбор форм и методов организации воспитательной работы находит свое отражение в календарном плане воспитательной работы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2.7. Ресурсное обеспечение реализации Программы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lastRenderedPageBreak/>
        <w:t>Ресурсное обеспечение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реализации Программы включает следующие его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виды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нормативно-правовое обеспечение: программы, планы, должностные инструкции, положения, иные документы, регламентирующие воспитательную деятельность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кадровое обеспечение: структуры, обеспечивающие основные направления воспитательной деятельности (центры, отделы, советы, другие структуры; кадры, занимающиеся управлением воспитательной деятельностью на уровне университета; кадры, выполняющие функции заместителя директора Института по воспитательной и социальной работе, иного соответствующего отдела; преподаватели, выполняющие функции куратора академической группы / секции общежития и сообщества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; кадры, обеспечивающие занятие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творчеством, медиа, физической культурой и спортом, оказывающие психолого-педагогическую помощь, осуществляющие социологические исследования;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обеспечение: осуществляется в объеме, установленном исполнительным органом государственной власти, осуществляющим функции по выработке государственной политики и нормативно-правовому регулированию в сфере образования, базовых нормативных затрат на оказание государственных услуг в сфере образования;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информационное обеспечение: наличие на официальном </w:t>
      </w:r>
      <w:r w:rsidRPr="00AC6021">
        <w:rPr>
          <w:rFonts w:ascii="Times New Roman" w:hAnsi="Times New Roman"/>
          <w:color w:val="000000"/>
          <w:sz w:val="28"/>
          <w:szCs w:val="28"/>
        </w:rPr>
        <w:t xml:space="preserve">сайте </w:t>
      </w:r>
      <w:r w:rsidR="00AC6021" w:rsidRPr="00AC6021">
        <w:rPr>
          <w:rFonts w:ascii="Times New Roman" w:hAnsi="Times New Roman"/>
          <w:color w:val="000000"/>
          <w:sz w:val="28"/>
          <w:szCs w:val="28"/>
        </w:rPr>
        <w:t>Филиала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содержательно наполненного раздела «Воспитательная работа», широкая представленность воспитательного контента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интернет-пространстве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информирование субъектов образовательных отношений о запланированных и прошедших мероприятиях и событиях воспитательной направленности, иная информация;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научно-методическое и учебно-методическое обеспечение: наличие необходимых документов для реализации образовательной программы;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материально-техническое обеспечение: соответствует требованиям к учебно-методическому обеспечению; технические средства обучения и воспитания соответствуют поставленной воспитывающей цели, задачам, видам, формам, методам, средствам и содержанию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2.8. Инфраструктура, обеспечивающая реализацию Программы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6AE1">
        <w:rPr>
          <w:rFonts w:ascii="Times New Roman" w:hAnsi="Times New Roman"/>
          <w:i/>
          <w:color w:val="000000"/>
          <w:sz w:val="28"/>
          <w:szCs w:val="28"/>
        </w:rPr>
        <w:t>Инфраструктура</w:t>
      </w:r>
      <w:r w:rsidRPr="00596AE1">
        <w:rPr>
          <w:rFonts w:ascii="Times New Roman" w:hAnsi="Times New Roman"/>
          <w:color w:val="000000"/>
          <w:sz w:val="28"/>
          <w:szCs w:val="28"/>
        </w:rPr>
        <w:t>, обеспечивающая реализацию Программы, включает в себя: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здания и сооружения;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r w:rsidR="0098554E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98554E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образовательное пространство, рабочее пространство и связанные с ним средства труда и оборудования;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библиотека;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актовый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спортзал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тренажерный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парк</w:t>
      </w:r>
      <w:r w:rsidR="00896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сквер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корпоративное средство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массовой информации;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компьютерные аудитории.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2.9. Социокультурное пространство, сетевое взаимодействие с организациями, социальными институтами и субъектами воспитания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Социокультурное пространство – это не только географическое, но и освоенное обществом пространство распространения определенного ареала культуры. Качество социокультурного пространства определяет уровень включенности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активные общественные связи.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Перечень объектов, обладающих высоким воспитывающим потенциалом, активно используемым в рамках воспитательной работы, включает в себя: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A1E29" w:rsidRPr="008A1E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Музеи Луганской Народной Республики: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Старобельский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краеведческий музей</w:t>
      </w:r>
      <w:r w:rsidR="00C252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ПСЧ №64 14 ПСО ФПС ГПС ГУ МЧС РОССИИ по ЛНР.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Библиотеки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, дома культуры, дома творчества;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 Памятники;</w:t>
      </w:r>
    </w:p>
    <w:p w:rsidR="0098554E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Парки отдыха, скверы.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стратегическом партнерстве на сегодняшний день является обязательным элементом формирования инновационной инфраструктуры вуза, эффективность функционирования которой создает условия для повышения качества подготовки и конкурентоспособности образовательной программы.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Ключевыми партнерами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воспитательной работе выступают: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 xml:space="preserve">различные государственные учреждения и организации в сфере науки и образования, культуры, здравоохранения, спорта, правоохранительные органы;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образовательные организации Луганской Народной Республики</w:t>
      </w:r>
      <w:r w:rsidR="00896CBE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научные организации Луганской Народной Республики</w:t>
      </w:r>
      <w:r w:rsidR="00896CBE">
        <w:rPr>
          <w:rFonts w:ascii="Times New Roman" w:hAnsi="Times New Roman"/>
          <w:color w:val="000000"/>
          <w:sz w:val="28"/>
          <w:szCs w:val="28"/>
        </w:rPr>
        <w:t xml:space="preserve"> и других регионов 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Российской Федерации, зарубежные организации; </w:t>
      </w:r>
    </w:p>
    <w:p w:rsidR="008A1E29" w:rsidRPr="00B56397" w:rsidRDefault="00B56397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>рганизации детского отдыха и оздоровления Луганской Народной Республики</w:t>
      </w:r>
      <w:r w:rsidR="00896CBE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информационные ресурсы и СМИ;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творческие объединения и ассоциации;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структуры управления образованием различного уровня;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библиотеки, музеи, дома и дворцы культуры и творчества;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lastRenderedPageBreak/>
        <w:t>молодежные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волонтерские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общественные организации, движения;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фонды.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 УПРАВЛЕНИЕ СИСТЕМОЙ ВОСПИТАТЕЛЬНОЙ РАБОТЫ И МОНИТОРИНГ КАЧЕСТВА ОРГАНИЗАЦИИ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3.1. Воспитательная система и система управления воспитательной работой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целей и задач, кадровых ресурсов, реализующихся в процессе целенаправленной деятельности, и отношений, возникающих между участниками воспитательного процесса.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реализацию воспитательной деятельности включены представители профессорско-преподавательского и административно-управленческого состава.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воспитательных задач, кадровых ресурсов, обучающихся и партнеров.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Подсистемами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системы выступают: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процесс как целая динамическая система взаимодействия участников образовательного процесса;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система воспитательной работы как целостный комплекс внутренних и внешних воспитательных событий, оценочных механизмов, социальных лифтов;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как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студенческие медиа как элемент управления и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коллектив </w:t>
      </w:r>
      <w:r w:rsidR="00B97B0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97B0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открытая система.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 инструментом управления выступает Программа и календарный план воспитательной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Функциями управления системой воспитательной работы выступают: анализ, планирование, организация, контроль и регулирование.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Координацию и управление качеством воспитательной работы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FE1BD1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BD1">
        <w:rPr>
          <w:rFonts w:ascii="Times New Roman" w:hAnsi="Times New Roman"/>
          <w:color w:val="000000"/>
          <w:sz w:val="28"/>
          <w:szCs w:val="28"/>
        </w:rPr>
        <w:t xml:space="preserve">(с двумя профилям подготовки) </w:t>
      </w:r>
      <w:r w:rsidRPr="008A1E29">
        <w:rPr>
          <w:rFonts w:ascii="Times New Roman" w:hAnsi="Times New Roman"/>
          <w:color w:val="000000"/>
          <w:sz w:val="28"/>
          <w:szCs w:val="28"/>
        </w:rPr>
        <w:t>осуществляют: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896CBE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</w:t>
      </w:r>
      <w:r w:rsidR="00896CBE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кураторы академических групп;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органы студенческого самоуправления </w:t>
      </w:r>
      <w:r w:rsidR="00896CBE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Центр социально-гуманитарной работ</w:t>
      </w:r>
      <w:r w:rsidR="00896CBE">
        <w:rPr>
          <w:rFonts w:ascii="Times New Roman" w:hAnsi="Times New Roman"/>
          <w:color w:val="000000"/>
          <w:sz w:val="28"/>
          <w:szCs w:val="28"/>
        </w:rPr>
        <w:t>ы</w:t>
      </w:r>
      <w:r w:rsidRP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BD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FE1BD1">
        <w:rPr>
          <w:rFonts w:ascii="Times New Roman" w:hAnsi="Times New Roman"/>
          <w:color w:val="000000"/>
          <w:sz w:val="28"/>
          <w:szCs w:val="28"/>
        </w:rPr>
        <w:t>а</w:t>
      </w:r>
      <w:r w:rsidRPr="00FE1BD1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3.2. Студенческое самоуправление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самоуправление – это социальный институт, осуществляющий управленческую деятельность, в ходе которой обучающиеся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– создание условий для проявления способностей и талантов обучающихся, самореализации обучающихся через различные виды деятельности (проектную, волонтерскую,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учебно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исследовательскую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научно-исследовательскую, студенческое международное сотрудничество, деятельность студенческих объединений, досуговую, творческую и социально-культурную, участие в организации и проведении значимых событий и мероприятий; участие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предпринимательской деятельности и др.);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формирование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color w:val="000000"/>
          <w:sz w:val="28"/>
          <w:szCs w:val="28"/>
        </w:rPr>
        <w:t xml:space="preserve">Орган Студенческого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1E42E4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</w:t>
      </w:r>
      <w:r w:rsidR="001E42E4" w:rsidRPr="001E42E4">
        <w:rPr>
          <w:rFonts w:ascii="Times New Roman" w:hAnsi="Times New Roman"/>
          <w:color w:val="000000"/>
          <w:sz w:val="28"/>
          <w:szCs w:val="28"/>
        </w:rPr>
        <w:t>Филиала</w:t>
      </w:r>
      <w:r w:rsidRPr="001E42E4">
        <w:rPr>
          <w:rFonts w:ascii="Times New Roman" w:hAnsi="Times New Roman"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студентов с их правами и обязанностями, оказание помощи в адаптации студентам-первокурсникам;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учебной и трудовой дисциплины студентов, соблюдение правил внутреннего распорядка, правил проживания в студенческих общежитиях и своевременное реагирование на случаи их нарушения;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информирование студентов о решениях Ученого Совета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важнейших событиях жизни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предложений по повышению эффективности 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качества образовательного процесса с учетом профессиональных интересов студентов – б</w:t>
      </w:r>
      <w:r w:rsidR="001E4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удущих бакалавров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предложений по повышению качества условий проживания и предоставляемых услуг в студенческих общежитиях с учетом интересов и проблем студентов, проживающих в общежитиях;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в решение социально-бытовых вопросов;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научной и творческой деятельности студентов;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студентов в культурно-массовые мероприятия, занятия физической культурой и спортом, пропаганда здорового образа жизни;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мероприятий по благоустройству территорий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студенческой молодежи в деятельность органов студенческого самоуправления;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правовая, информационная, методическая, ресурсная,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психолого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педагогическая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, иная поддержка органов студенческого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выполняет все цели и задачи студенческого самоуправления университета.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Руководящий орган возглавляет глава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Его выбирают каждый год из числа нескольких кандидатов, каждый из которых представляет свою программу развития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роли студенческого самоуправления в вузе.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Кроме главы и его заместителя в состав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входит т. н. актив — студенты, ответственные за работу по разным направлениям, которые представлены в виде секторов.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совета;</w:t>
      </w:r>
    </w:p>
    <w:p w:rsidR="008A1E29" w:rsidRPr="008A1E29" w:rsidRDefault="00BE5A53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старосты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общежитий;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научного общества;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спортивного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трудового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культурно-массового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информационного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глава волонтерского </w:t>
      </w:r>
      <w:r w:rsidR="00BE5A53">
        <w:rPr>
          <w:rFonts w:ascii="Times New Roman" w:hAnsi="Times New Roman"/>
          <w:color w:val="000000"/>
          <w:sz w:val="28"/>
          <w:szCs w:val="28"/>
        </w:rPr>
        <w:t>отряда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BE5A53" w:rsidRDefault="00BE5A53" w:rsidP="00BE5A53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профорг.</w:t>
      </w:r>
    </w:p>
    <w:p w:rsidR="008A1E29" w:rsidRPr="00BE5A53" w:rsidRDefault="008A1E29" w:rsidP="00BE5A5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E5A53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BE5A53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проводит </w:t>
      </w:r>
      <w:r w:rsidR="00BE5A53">
        <w:rPr>
          <w:rFonts w:ascii="Times New Roman" w:hAnsi="Times New Roman"/>
          <w:color w:val="000000"/>
          <w:sz w:val="28"/>
          <w:szCs w:val="28"/>
        </w:rPr>
        <w:t>собрание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 студентов вначале учебного года, где проходят выборы главы, голосование в состав студенческого совета и кандидатов для делегации в студенческое самоуправление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а. Также на собрании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заслушивается отчет о работе студенческого самоуправления за предыдущий учебный год.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На собрании присутствуют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старосты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групп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органы 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студенченского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Представители студенческого самоуправления в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занимаются вопросами досуга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организовывают различные мероприятия, концерты, акции и прочее.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Задачи студенческого совета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представление и защита интересов студентов;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инициирование различных проектов;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разработка и реализация мероприятий, конкурсов, акций и пр. в рамках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работе заместителю директора по воспитательной и социальной работе;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курирование работы старост академических групп и секций общежития;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конкурсах и мероприятиях, проводимых в вузе;</w:t>
      </w:r>
    </w:p>
    <w:p w:rsidR="008A1E29" w:rsidRPr="008A1E29" w:rsidRDefault="00BE5A53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в работе Ученого совета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3.3.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сопровождение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сопровождение воспитательной деятельности является частью системы управления, поскольку активное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пространства требует вовлеченности в него, умения осознавать информацию и управлять ею.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Цель медиа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формирование и развитие корпоративной культуры, осознания связи обучающихся с жизнью своего факультета, университета в целом, через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освещение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r w:rsidRPr="008A1E29">
        <w:rPr>
          <w:rFonts w:ascii="Times New Roman" w:hAnsi="Times New Roman"/>
          <w:color w:val="000000"/>
          <w:sz w:val="28"/>
          <w:szCs w:val="28"/>
        </w:rPr>
        <w:t>значимых тем и событий города, республики, мира.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потенциал медиа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реализуется в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формах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социальные сети: группа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Старобельский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факультет (филиал)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ФГБОУ ВО </w:t>
      </w:r>
      <w:r w:rsidR="00BE5A53">
        <w:rPr>
          <w:rFonts w:ascii="Times New Roman" w:hAnsi="Times New Roman"/>
          <w:color w:val="000000"/>
          <w:sz w:val="28"/>
          <w:szCs w:val="28"/>
        </w:rPr>
        <w:t>"</w:t>
      </w:r>
      <w:r w:rsidRPr="008A1E29">
        <w:rPr>
          <w:rFonts w:ascii="Times New Roman" w:hAnsi="Times New Roman"/>
          <w:color w:val="000000"/>
          <w:sz w:val="28"/>
          <w:szCs w:val="28"/>
        </w:rPr>
        <w:t>ЛГПУ"»;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обучающихся в университетских, республиканских и/или всероссийских конкурсах студенческих СМИ.</w:t>
      </w:r>
    </w:p>
    <w:p w:rsidR="008A1E29" w:rsidRPr="008A1E29" w:rsidRDefault="008A1E29" w:rsidP="001228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3.4. Мониторинг качества воспитательной работы и условий реализации содержания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к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ачества воспитательной работы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форма организации сбора, хранения, обработки и распространения информации о системе воспитательной работы, обеспечивающая непрерывный анализ и прогнозирование развития данной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Мониторинг осуществляется на следующих уровнях: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личностный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(формирование личности обучающихся);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кадровый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(реализация потенциала профессорско-преподавательского и административно-управленческого состава);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воспитывающей среды (содержательная, событийная насыщенность среды, взаимодействие с партнерами).</w:t>
      </w:r>
    </w:p>
    <w:p w:rsidR="008A1E29" w:rsidRPr="008A1E29" w:rsidRDefault="008A1E29" w:rsidP="001228E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качестве диагностического инструментария при проведении мониторинговых исследований используются следующие основные группы методов педагогической диагностики: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информационно-констатирующие</w:t>
      </w:r>
      <w:r w:rsidRPr="008A1E29">
        <w:rPr>
          <w:rFonts w:ascii="Times New Roman" w:hAnsi="Times New Roman"/>
          <w:color w:val="000000"/>
          <w:sz w:val="28"/>
          <w:szCs w:val="28"/>
        </w:rPr>
        <w:t>: беседа, интервью, анкета, ранжирование, тест, опрос;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оценочные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оценка, самооценка, экспертная оценка, независимые характеристики;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продуктивные: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изучение продуктов деятельности, творчества обучающихся;</w:t>
      </w:r>
      <w:proofErr w:type="gramEnd"/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поведенческие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наблюдение, дискуссия, социометрия, анализ взаимодействия, ситуации (естественные и искусственные);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i/>
          <w:color w:val="000000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игровые методы.</w:t>
      </w:r>
    </w:p>
    <w:p w:rsidR="008A1E29" w:rsidRPr="008A1E29" w:rsidRDefault="008A1E29" w:rsidP="008A1E2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Критерии, показатели, методики изучения могут корректироваться в условиях реализации мероприятий Программы, некоторые из них будут диагностироваться уже на этапе становления, другие появятся в процессе развития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эффективности реализации Программы зависит от наличия действенного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ходом ее выполнения и результатами.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Контроль выполнения Программы осуществляют: Ученый совет </w:t>
      </w:r>
      <w:r w:rsidR="00896CBE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Ученый совет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ректорат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проректор </w:t>
      </w:r>
      <w:r w:rsidR="00A125DD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A125DD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A125DD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A125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; Комиссия по социально-гуманитарной работе; Центр социально-гуманитарной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контроля обсуждаются на заседании Ученого Совета </w:t>
      </w:r>
      <w:r w:rsidR="00896CBE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8A1E29">
        <w:rPr>
          <w:rFonts w:ascii="Times New Roman" w:hAnsi="Times New Roman"/>
          <w:color w:val="000000"/>
          <w:sz w:val="28"/>
          <w:szCs w:val="28"/>
        </w:rPr>
        <w:t>заседании Комиссии по социально-гумани</w:t>
      </w:r>
      <w:r w:rsidR="001228E2">
        <w:rPr>
          <w:rFonts w:ascii="Times New Roman" w:hAnsi="Times New Roman"/>
          <w:color w:val="000000"/>
          <w:sz w:val="28"/>
          <w:szCs w:val="28"/>
        </w:rPr>
        <w:t>тарной работе, ректорате ФГБОУ ВО «ЛГПУ» 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Ученом Совете </w:t>
      </w:r>
      <w:r w:rsidR="001228E2" w:rsidRPr="001228E2">
        <w:rPr>
          <w:rFonts w:ascii="Times New Roman" w:hAnsi="Times New Roman"/>
          <w:color w:val="000000"/>
          <w:sz w:val="28"/>
          <w:szCs w:val="28"/>
        </w:rPr>
        <w:t>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Объектом контроля является сам процесс воспитания, его отдельные направления и результаты, а также деятельность структурных подразделений в этой сфере.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Ключевыми показателями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эффективности качества воспитательной работы и условий реализации содержания воспитательной деятельности выступают: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воспитывающей среды и воспитательного процесса (рассмотрение вопросов о состоянии воспитательной работы; организация мониторинга воспитательной деятельности; стимулирование деятельности преподавателей/ организаторов воспитательной деятельности);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воспитательных мероприятий (содержательных, процессуальных, организационных компонентов, включенности и вовлеченности обучающихся);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студенческого самоуправления (нормативно-правовое и программное обеспечение воспитательной деятельности, организация деятельности объединений обучающихся, взаимодействие с администрацией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и ФГБОУ ВО «ЛГПУ»,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отражение деятельности самоуправления в информационных ресурсах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);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ресурсного обеспечения реализации воспитательной деятельности (нормативно-правового, кадрового, финансового, информационного, научно-методического и учебно-методического, материально-технического и др.);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качество инфраструктуры (здания и сооружения, образовательное пространство, рабочее пространство и связанные с ним средства труда и оборудования; службы обеспечения).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3.5. Ожидаемые результаты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ожидаемым результатам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>Программы относятся: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увеличение доли студентов, участвующих во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мероприятиях, в социально-значимых проектах (степень вовлеченности обучающихся в мероприятия);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вовлеченных в деятельность тех или иных студенческих объединений (творческих, спортивных, общественных и </w:t>
      </w:r>
      <w:r w:rsidRPr="008A1E29">
        <w:rPr>
          <w:rFonts w:ascii="Times New Roman" w:hAnsi="Times New Roman"/>
          <w:color w:val="000000"/>
          <w:sz w:val="28"/>
          <w:szCs w:val="28"/>
        </w:rPr>
        <w:t>др.);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позитивных тенденции в студенческой среде, снижение показателей различных негативных явлений;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активизация работы органов студенческого самоуправления, усиление их роли в жизни молодежи;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вовлеченных в молодежные трудовые отряды и </w:t>
      </w:r>
      <w:r w:rsidRPr="008A1E29">
        <w:rPr>
          <w:rFonts w:ascii="Times New Roman" w:hAnsi="Times New Roman"/>
          <w:color w:val="000000"/>
          <w:sz w:val="28"/>
          <w:szCs w:val="28"/>
        </w:rPr>
        <w:t>в волонтерскую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активизация работы с одаренными студентами;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принимающих участие в творческих, спортивных конкурсах и общественных проектах вне стен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направлений реал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изации </w:t>
      </w:r>
      <w:proofErr w:type="spellStart"/>
      <w:r w:rsidR="001228E2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="001228E2">
        <w:rPr>
          <w:rFonts w:ascii="Times New Roman" w:hAnsi="Times New Roman"/>
          <w:color w:val="000000"/>
          <w:sz w:val="28"/>
          <w:szCs w:val="28"/>
        </w:rPr>
        <w:t xml:space="preserve"> возможностей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показателей результативности в учебе, науке, спорте, творчестве, социальной деятельности;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участников конкурсов, соревнований интеллектуального характера, творческих конкурсов, фестивалей, социальных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волонтёрских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здоровья, рост числа участников спортивных секций, соревнований,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обучающихся, занимающихся тем или иным видом спорта, регулярными занятиями физической культурой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престижа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взаимодействия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8A1E29">
        <w:rPr>
          <w:rFonts w:ascii="Times New Roman" w:hAnsi="Times New Roman"/>
          <w:color w:val="000000"/>
          <w:sz w:val="28"/>
          <w:szCs w:val="28"/>
        </w:rPr>
        <w:t>с партнерскими организациями Луганской Народной Республики</w:t>
      </w:r>
      <w:r w:rsidR="00896CBE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зарубежными организациями;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мероприятий, направленных на профессиональное воспитание будущих педагогов;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вовлеченных в педагогическую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выпускников, трудоустроенных на первое рабочее место;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нормативно-правовой, организационной и научно-методической базы воспитательной и социальной работы.</w:t>
      </w:r>
    </w:p>
    <w:p w:rsidR="008A1E29" w:rsidRPr="008A1E29" w:rsidRDefault="008A1E29" w:rsidP="001228E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A107F4" w:rsidRDefault="008A1E29" w:rsidP="008A1E29">
      <w:pPr>
        <w:suppressAutoHyphens/>
        <w:spacing w:after="0" w:line="276" w:lineRule="auto"/>
        <w:ind w:right="51"/>
        <w:contextualSpacing/>
        <w:rPr>
          <w:rFonts w:ascii="Times New Roman" w:hAnsi="Times New Roman"/>
          <w:color w:val="FF0000"/>
          <w:sz w:val="28"/>
          <w:szCs w:val="28"/>
        </w:rPr>
      </w:pPr>
      <w:r w:rsidRPr="00A107F4">
        <w:rPr>
          <w:rFonts w:ascii="Times New Roman" w:hAnsi="Times New Roman"/>
          <w:color w:val="FF0000"/>
          <w:sz w:val="28"/>
          <w:szCs w:val="28"/>
        </w:rPr>
        <w:t>Руководитель О</w:t>
      </w:r>
      <w:r w:rsidR="001228E2" w:rsidRPr="00A107F4">
        <w:rPr>
          <w:rFonts w:ascii="Times New Roman" w:hAnsi="Times New Roman"/>
          <w:color w:val="FF0000"/>
          <w:sz w:val="28"/>
          <w:szCs w:val="28"/>
        </w:rPr>
        <w:t>ПОП    ___________________   О.В</w:t>
      </w:r>
      <w:r w:rsidRPr="00A107F4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1228E2" w:rsidRPr="00A107F4">
        <w:rPr>
          <w:rFonts w:ascii="Times New Roman" w:hAnsi="Times New Roman"/>
          <w:color w:val="FF0000"/>
          <w:sz w:val="28"/>
          <w:szCs w:val="28"/>
        </w:rPr>
        <w:t>Верховод</w:t>
      </w:r>
    </w:p>
    <w:p w:rsidR="00E17303" w:rsidRPr="007908A0" w:rsidRDefault="008A1E29" w:rsidP="00E1730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A1E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(подпись)</w:t>
      </w:r>
    </w:p>
    <w:p w:rsidR="000425F5" w:rsidRDefault="000425F5" w:rsidP="000425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42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143963309"/>
    </w:p>
    <w:tbl>
      <w:tblPr>
        <w:tblStyle w:val="ae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379"/>
        <w:gridCol w:w="2126"/>
        <w:gridCol w:w="6379"/>
      </w:tblGrid>
      <w:tr w:rsidR="000A73F0" w:rsidTr="00D76A75">
        <w:tc>
          <w:tcPr>
            <w:tcW w:w="14884" w:type="dxa"/>
            <w:gridSpan w:val="3"/>
            <w:vAlign w:val="bottom"/>
          </w:tcPr>
          <w:p w:rsidR="000A73F0" w:rsidRDefault="000A73F0" w:rsidP="00D76A7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Start w:id="2" w:name="_Hlk141874738"/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ПРИЛОЖЕНИЕ Г</w:t>
            </w:r>
          </w:p>
          <w:p w:rsidR="000A73F0" w:rsidRPr="00473096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0A73F0" w:rsidRPr="00473096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0A73F0" w:rsidRPr="00473096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0A73F0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0A73F0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0A73F0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0A73F0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0A73F0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0A73F0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0A73F0" w:rsidRPr="00CC13B4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A73F0" w:rsidRPr="00473096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0A73F0" w:rsidTr="00D76A75">
        <w:trPr>
          <w:trHeight w:val="338"/>
        </w:trPr>
        <w:tc>
          <w:tcPr>
            <w:tcW w:w="14884" w:type="dxa"/>
            <w:gridSpan w:val="3"/>
          </w:tcPr>
          <w:p w:rsidR="000A73F0" w:rsidRPr="00473096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73F0" w:rsidTr="00D76A75">
        <w:tc>
          <w:tcPr>
            <w:tcW w:w="6379" w:type="dxa"/>
            <w:tcBorders>
              <w:right w:val="nil"/>
            </w:tcBorders>
            <w:vAlign w:val="bottom"/>
          </w:tcPr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0A73F0" w:rsidRPr="00CC13B4" w:rsidRDefault="000A73F0" w:rsidP="00D76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0A73F0" w:rsidRPr="00334FC5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0A73F0" w:rsidRPr="00334FC5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73F0" w:rsidRPr="00334FC5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0A73F0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0A73F0" w:rsidRPr="00CC13B4" w:rsidRDefault="000A73F0" w:rsidP="00D76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0A73F0" w:rsidRPr="00334FC5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73F0" w:rsidRPr="00334FC5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</w:tc>
      </w:tr>
      <w:tr w:rsidR="000A73F0" w:rsidTr="00D76A75">
        <w:tc>
          <w:tcPr>
            <w:tcW w:w="6379" w:type="dxa"/>
            <w:tcBorders>
              <w:right w:val="nil"/>
            </w:tcBorders>
            <w:vAlign w:val="bottom"/>
          </w:tcPr>
          <w:p w:rsidR="000A73F0" w:rsidRPr="00CC13B4" w:rsidRDefault="000A73F0" w:rsidP="00D76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0A73F0" w:rsidRPr="00CC13B4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0A73F0" w:rsidRPr="00CC13B4" w:rsidRDefault="000A73F0" w:rsidP="00D76A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73F0" w:rsidTr="00D76A75">
        <w:tc>
          <w:tcPr>
            <w:tcW w:w="14884" w:type="dxa"/>
            <w:gridSpan w:val="3"/>
            <w:vAlign w:val="bottom"/>
          </w:tcPr>
          <w:p w:rsidR="000A73F0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  <w:p w:rsidR="000A73F0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2025-2026 учебный год</w:t>
            </w:r>
          </w:p>
        </w:tc>
      </w:tr>
      <w:tr w:rsidR="000A73F0" w:rsidRPr="00334FC5" w:rsidTr="00D76A75">
        <w:tc>
          <w:tcPr>
            <w:tcW w:w="14884" w:type="dxa"/>
            <w:gridSpan w:val="3"/>
            <w:vAlign w:val="bottom"/>
          </w:tcPr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44.03.05 «Педагогическое образование (с двумя профилями подготовки)»</w:t>
            </w:r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«Русский язык. Английский язык»</w:t>
            </w:r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Год начала подготовки: 2025</w:t>
            </w:r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73F0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A73F0" w:rsidRPr="00334FC5" w:rsidRDefault="000A73F0" w:rsidP="00D76A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0A73F0" w:rsidRPr="00334FC5" w:rsidTr="00D76A75">
        <w:tc>
          <w:tcPr>
            <w:tcW w:w="14884" w:type="dxa"/>
            <w:gridSpan w:val="3"/>
            <w:vAlign w:val="bottom"/>
          </w:tcPr>
          <w:p w:rsidR="000A73F0" w:rsidRPr="00334FC5" w:rsidRDefault="000A73F0" w:rsidP="00D76A7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896CBE" w:rsidRPr="003C6567" w:rsidRDefault="00896CBE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4"/>
          <w:szCs w:val="24"/>
        </w:rPr>
      </w:pPr>
    </w:p>
    <w:p w:rsidR="00896CBE" w:rsidRPr="003C6567" w:rsidRDefault="00896CBE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4"/>
          <w:szCs w:val="24"/>
        </w:rPr>
      </w:pPr>
    </w:p>
    <w:p w:rsidR="000425F5" w:rsidRPr="003C6567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ПЛАН</w:t>
      </w:r>
    </w:p>
    <w:p w:rsidR="000425F5" w:rsidRPr="003C6567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</w:pP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воспитательной</w:t>
      </w:r>
      <w:r w:rsidRPr="003C6567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и</w:t>
      </w:r>
      <w:r w:rsidRPr="003C6567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социально-гуманитарной</w:t>
      </w:r>
      <w:r w:rsidRPr="003C6567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 xml:space="preserve">работы </w:t>
      </w:r>
      <w:proofErr w:type="spellStart"/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Старобельского</w:t>
      </w:r>
      <w:proofErr w:type="spellEnd"/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факультет</w:t>
      </w:r>
      <w:proofErr w:type="gramStart"/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а(</w:t>
      </w:r>
      <w:proofErr w:type="gramEnd"/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филиал)</w:t>
      </w:r>
      <w:r w:rsidRPr="003C6567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ФГБОУ</w:t>
      </w:r>
      <w:r w:rsidRPr="003C6567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ВО</w:t>
      </w:r>
      <w:r w:rsidRPr="003C6567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«ЛГПУ»</w:t>
      </w:r>
      <w:r w:rsidRPr="003C6567"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  <w:t xml:space="preserve"> </w:t>
      </w:r>
    </w:p>
    <w:p w:rsidR="000425F5" w:rsidRPr="003C6567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в</w:t>
      </w:r>
      <w:r w:rsidRPr="003C6567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202</w:t>
      </w:r>
      <w:r w:rsidR="003C6567" w:rsidRPr="003C6567">
        <w:rPr>
          <w:rFonts w:ascii="Times New Roman" w:eastAsia="Times New Roman" w:hAnsi="Times New Roman"/>
          <w:b/>
          <w:w w:val="105"/>
          <w:sz w:val="24"/>
          <w:szCs w:val="24"/>
        </w:rPr>
        <w:t>5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-202</w:t>
      </w:r>
      <w:r w:rsidR="003C6567" w:rsidRPr="003C6567">
        <w:rPr>
          <w:rFonts w:ascii="Times New Roman" w:eastAsia="Times New Roman" w:hAnsi="Times New Roman"/>
          <w:b/>
          <w:w w:val="105"/>
          <w:sz w:val="24"/>
          <w:szCs w:val="24"/>
        </w:rPr>
        <w:t>6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учебном</w:t>
      </w:r>
      <w:r w:rsidRPr="003C6567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3C6567">
        <w:rPr>
          <w:rFonts w:ascii="Times New Roman" w:eastAsia="Times New Roman" w:hAnsi="Times New Roman"/>
          <w:b/>
          <w:w w:val="105"/>
          <w:sz w:val="24"/>
          <w:szCs w:val="24"/>
        </w:rPr>
        <w:t>году</w:t>
      </w:r>
    </w:p>
    <w:bookmarkEnd w:id="0"/>
    <w:bookmarkEnd w:id="2"/>
    <w:p w:rsidR="000425F5" w:rsidRPr="003C6567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2"/>
        <w:gridCol w:w="4227"/>
        <w:gridCol w:w="2805"/>
        <w:gridCol w:w="140"/>
        <w:gridCol w:w="2381"/>
        <w:gridCol w:w="4391"/>
      </w:tblGrid>
      <w:tr w:rsidR="003C6567" w:rsidRPr="00FF16DD" w:rsidTr="005D2BE1">
        <w:trPr>
          <w:trHeight w:val="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DD">
              <w:rPr>
                <w:rFonts w:ascii="Times New Roman" w:hAnsi="Times New Roman"/>
                <w:b/>
                <w:sz w:val="28"/>
                <w:szCs w:val="24"/>
              </w:rPr>
              <w:t>Воспитательная, социально-гуманитарная деятельность и молодёжная политика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реализации государственных программ социального становления и социальной поддержки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успешную адаптацию студентов к условиям обучения в вузе (в том числе, диагностических мероприятий)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заведующие кафедрами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досуга обучающихся; создание эффективной системы организации различных видов культурно-массовых и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досуговых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мероприятий, их большей ориентации на развитие интеллектуальных способностей, самостоятельности и личностного роста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Психолого-педагогическое сопровождение участников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Психолого-педагогическое сопровождение процессов коррекционно-развивающегося обучения, воспитания, социальной адаптации и социализации обучающихся с ограниченными возможностями здоровья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Оказание помощи в консультативной и коррекционно-развивающей работе обучающимся, оказавшимся в сложных жизненных обстоятельствах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Содействие формированию у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межкультурной коммуникации и компетентности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моббинга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буллинга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иных проявлений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абьюза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в студенческих коллективах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Профилактика эмоционального выгорания, личностных и профессиональных деформаций у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мероприятий, направленных на формирование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здорового образа жизни среди студенческой молодежи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Согласно планам ежемесячных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заведующие кафедрами, кураторы академических групп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тематических мероприятий в контексте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контексте тематического года, объявленного Президентом РФ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Участники образовательного процесса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календарного года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заведующая библиотекой,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социальный педагог,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педагог-психолог, кураторы академических групп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проекта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«Разговор о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важном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цикла тематических мероприятий о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культуре поведения, этикете и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профессиональной этике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вопросам гармонизации межнациональных отношений и упрочения общероссийской гражданской идентичности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ind w:right="1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Привлечение обучающихся к участию в республиканских, всероссийских, международных мероприятиях, а также в мероприятиях, проходящих в рамках реализации государственной молодёжной политики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педагог,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Дней воинской славы и памятных дат, а также значимых для Российской Федерации событий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посвящённых памятным и знаменательным датам в области культуры, искусства и спорта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адресных профилактических и воспитательных мероприятий по формированию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медиакультуры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информационной безопасности обучающихся,</w:t>
            </w:r>
            <w:r w:rsidRPr="00234EB3">
              <w:t xml:space="preserve">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неприятия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фейковой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информации, идеологии терроризма, привития критического мышления к распространяемым в молодёжной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среде идеям радикального характера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педагог,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кафедрами,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кураторы академических групп 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экологического сознания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здорового образа жизни (профилактика наркомании, инфицирования ВИЧ, СПИД, курения; антиалкогольное просвещение; занятия спортом). Лекции от профильных специалистов-медиков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 культуры и досуга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социальный педагог,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заведующие кафедрами,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кураторы академических групп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Вовлечение обучающихся к активной природоохранной деятельности, в том числе проведение субботников и акций по озеленению общежитий и прилегающих к ним территорий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Координация кураторской деятельности: проведение заседаний Совета кураторов, контроль ведения документации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Совет кураторов Факультета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мероприятий, направленных на развитие молодежных волонтерских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инициатив и проектов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социальный педагог, 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глава волонтерского отряда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Осуществление краеведческой работы (ознакомление с культурно-историческими объектами Луганска и ЛНР:</w:t>
            </w:r>
            <w:proofErr w:type="gramEnd"/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государственными учреждениями культуры и спорта, известными земляками и т.д.)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кураторы академических групп 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Организация спортивных мероприятий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графику проведения спортивных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заведующий кафедрой физической культуры и охраны жизнедеятельности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открытых и тематических кураторских часов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по развитию наставничества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Кураторы и обучающиеся 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по развитию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медиакомпетентност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 xml:space="preserve"> и противодействи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кибермошенничеству</w:t>
            </w:r>
            <w:proofErr w:type="spell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6567" w:rsidRPr="00FF16DD" w:rsidTr="005D2BE1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Основные (</w:t>
            </w:r>
            <w:proofErr w:type="spellStart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общефакультетские</w:t>
            </w:r>
            <w:proofErr w:type="spellEnd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) мероприятия по воспитательной работе и молодёжной политике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Торжественное мероприятие, посвящённое Дню знаний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BB4A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D04CE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Литературная галерея </w:t>
            </w: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>«Живое слово мастера»</w:t>
            </w:r>
          </w:p>
          <w:p w:rsidR="003C6567" w:rsidRPr="002D04CE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155 лет со дня рождения Александра  Ивановича Куприна 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(1870–1938)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Исторический экскурс </w:t>
            </w:r>
            <w:r w:rsidRPr="00B8278F">
              <w:rPr>
                <w:rFonts w:ascii="Times New Roman" w:hAnsi="Times New Roman"/>
                <w:color w:val="000000"/>
                <w:sz w:val="28"/>
                <w:szCs w:val="28"/>
              </w:rPr>
              <w:t>«Молодая гвардия»: героическая история»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просмотр документального фильма о героях-молодогвардейцах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BB4A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посвященные Международному дню мира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Фотовыставка </w:t>
            </w:r>
            <w:r w:rsidRPr="004601AA">
              <w:rPr>
                <w:rFonts w:ascii="Times New Roman" w:hAnsi="Times New Roman"/>
                <w:color w:val="000000"/>
                <w:sz w:val="28"/>
                <w:szCs w:val="28"/>
              </w:rPr>
              <w:t>«Город, который мы любим»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BB4AE0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Общеуниверситетский</w:t>
            </w:r>
            <w:proofErr w:type="gramEnd"/>
            <w:r w:rsidRPr="00234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234EB3">
              <w:rPr>
                <w:rFonts w:ascii="Times New Roman" w:hAnsi="Times New Roman"/>
                <w:sz w:val="28"/>
                <w:szCs w:val="28"/>
              </w:rPr>
              <w:t>, посвящённый воссоединению Луганской Народной Республики с Российской Федерацией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BB4A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«Спешите делать добро!»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«Месяц добрых дел»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22E05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Дня донора; акция «Спешите делать добро»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567" w:rsidRPr="00922E05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</w:t>
            </w:r>
            <w:r>
              <w:rPr>
                <w:rFonts w:ascii="Times New Roman" w:hAnsi="Times New Roman"/>
                <w:sz w:val="28"/>
              </w:rPr>
              <w:t>Здоровье здоровых</w:t>
            </w:r>
            <w:r w:rsidRPr="00851E63">
              <w:rPr>
                <w:rFonts w:ascii="Times New Roman" w:hAnsi="Times New Roman"/>
                <w:sz w:val="28"/>
              </w:rPr>
              <w:t>»» (пропаганда здорового образа жизни и профилактика вредных привычек)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Мероприятия, посвящённые Дню работника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2793B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Литературный портрет </w:t>
            </w: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«Поэт золотого слова»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130 лет со дня рождения Сергея Александровича Есенина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Исторический</w:t>
            </w:r>
            <w:proofErr w:type="gram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квиз</w:t>
            </w:r>
            <w:proofErr w:type="spell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«Знатоки истории Отечества» 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0A7F36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нижно-иллюстрированная выставка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«Мятежный голос сквозь века»</w:t>
            </w:r>
          </w:p>
          <w:p w:rsidR="003C6567" w:rsidRPr="000A7F36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Михаил Юрьевич Лермонтов</w:t>
            </w:r>
          </w:p>
          <w:p w:rsidR="003C6567" w:rsidRPr="000A7F36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(1814-1841)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323E1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Выставка-портрет </w:t>
            </w: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«Искатель красоты и смысла» </w:t>
            </w:r>
          </w:p>
          <w:p w:rsidR="003C6567" w:rsidRPr="00323E1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155 лет со дня рождения Ивана Александровича Бунина </w:t>
            </w:r>
          </w:p>
          <w:p w:rsidR="003C6567" w:rsidRPr="000A7F36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>(1870–1953)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Мероприятия, посвящённые Дню народного единства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Факультетская</w:t>
            </w:r>
            <w:r w:rsidRPr="00851E63">
              <w:rPr>
                <w:rFonts w:ascii="Times New Roman" w:hAnsi="Times New Roman"/>
                <w:sz w:val="28"/>
              </w:rPr>
              <w:t xml:space="preserve"> акция «Подари ребёнку радость»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Ноябрь-декабрь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«Час чистоты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панорама </w:t>
            </w:r>
            <w:r w:rsidRPr="00323E17">
              <w:rPr>
                <w:rFonts w:ascii="Times New Roman" w:hAnsi="Times New Roman"/>
                <w:sz w:val="28"/>
                <w:szCs w:val="28"/>
              </w:rPr>
              <w:t>«Сила народа в единстве»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к Международному дню КВН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участником СВО </w:t>
            </w:r>
            <w:r w:rsidRPr="003F75D5">
              <w:rPr>
                <w:rFonts w:ascii="Times New Roman" w:hAnsi="Times New Roman"/>
                <w:sz w:val="28"/>
                <w:szCs w:val="28"/>
              </w:rPr>
              <w:t>«Святое дело – Родине служить»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День студенческого самоуправления на Факультете, посвящённый Международному Дню студента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05058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«От слова к мудрости народной»</w:t>
            </w:r>
          </w:p>
          <w:p w:rsidR="003C6567" w:rsidRPr="00F05058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Владимир Иванович Даль</w:t>
            </w:r>
          </w:p>
          <w:p w:rsidR="003C6567" w:rsidRPr="00F05058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(1801-1872)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 xml:space="preserve"> (информационная экскурсия)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05058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</w:t>
            </w:r>
            <w:r w:rsidRPr="00F05058">
              <w:rPr>
                <w:rFonts w:ascii="Times New Roman" w:hAnsi="Times New Roman"/>
                <w:sz w:val="28"/>
                <w:szCs w:val="28"/>
              </w:rPr>
              <w:t>«СПИД: мифы и реальность»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Мероприятие, посвящённое Международному Дню инвалидов: «Социальная защита студентов с инвалидностью»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на тему </w:t>
            </w:r>
            <w:r w:rsidRPr="006A4B7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6A4B70">
              <w:rPr>
                <w:rFonts w:ascii="Times New Roman" w:hAnsi="Times New Roman"/>
                <w:sz w:val="28"/>
                <w:szCs w:val="28"/>
              </w:rPr>
              <w:t>Вошедший</w:t>
            </w:r>
            <w:proofErr w:type="gramEnd"/>
            <w:r w:rsidRPr="006A4B70">
              <w:rPr>
                <w:rFonts w:ascii="Times New Roman" w:hAnsi="Times New Roman"/>
                <w:sz w:val="28"/>
                <w:szCs w:val="28"/>
              </w:rPr>
              <w:t xml:space="preserve"> в память неизвестным»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Мероприятие, </w:t>
            </w:r>
            <w:r w:rsidRPr="00851E63">
              <w:rPr>
                <w:rFonts w:ascii="Times New Roman" w:hAnsi="Times New Roman"/>
                <w:sz w:val="28"/>
              </w:rPr>
              <w:t>посвящённ</w:t>
            </w:r>
            <w:r>
              <w:rPr>
                <w:rFonts w:ascii="Times New Roman" w:hAnsi="Times New Roman"/>
                <w:sz w:val="28"/>
              </w:rPr>
              <w:t>ое</w:t>
            </w:r>
            <w:r w:rsidRPr="00851E63">
              <w:rPr>
                <w:rFonts w:ascii="Times New Roman" w:hAnsi="Times New Roman"/>
                <w:sz w:val="28"/>
              </w:rPr>
              <w:t xml:space="preserve"> Международному дню </w:t>
            </w:r>
            <w:r w:rsidRPr="00851E63">
              <w:rPr>
                <w:rFonts w:ascii="Times New Roman" w:hAnsi="Times New Roman"/>
                <w:sz w:val="28"/>
              </w:rPr>
              <w:lastRenderedPageBreak/>
              <w:t>добровольцев «</w:t>
            </w:r>
            <w:proofErr w:type="spellStart"/>
            <w:r w:rsidRPr="00851E63">
              <w:rPr>
                <w:rFonts w:ascii="Times New Roman" w:hAnsi="Times New Roman"/>
                <w:sz w:val="28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будь первым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«Профилактика совершения преступлений и административных правонарушений в молодежной среде»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День Святого Николая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B30E42" w:rsidRDefault="003C6567" w:rsidP="005D2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«Волшебный Новый год», вручение подарков детям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Конкурс «Лучшая секция общежития»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Жильцы общежитий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A03">
              <w:rPr>
                <w:rFonts w:ascii="Times New Roman" w:hAnsi="Times New Roman"/>
                <w:sz w:val="28"/>
                <w:szCs w:val="28"/>
              </w:rPr>
              <w:t>Новогодние</w:t>
            </w:r>
            <w:proofErr w:type="gramEnd"/>
            <w:r w:rsidRPr="00540A03">
              <w:rPr>
                <w:rFonts w:ascii="Times New Roman" w:hAnsi="Times New Roman"/>
                <w:sz w:val="28"/>
                <w:szCs w:val="28"/>
              </w:rPr>
              <w:t xml:space="preserve"> поздравление ветеранов. Вручение подарков, продуктовые корзины.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BB4AE0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Новогодний мюзикл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Акция «Укрась окна к Новому году»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BA24C6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Информационный час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«Живая память»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ню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 xml:space="preserve"> освобождения Старобельска от немецко-фашистских захватчиков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Мероприятие «День студента»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акции «Неделя донора»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F3B31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«По следам великого поэта»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День памяти А.С. Пушкина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52F8E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>«Праздник родного слова»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F8E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родного языка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BB4AE0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защитника Отечества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Их имена в истории: Защитники, которые спасли ми</w:t>
            </w:r>
            <w:r>
              <w:rPr>
                <w:rFonts w:ascii="Times New Roman" w:hAnsi="Times New Roman"/>
                <w:sz w:val="28"/>
                <w:szCs w:val="28"/>
              </w:rPr>
              <w:t>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3B3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«Сад памяти».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D40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посвященное Дню Университета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посвященное Международному женскому дню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279DB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Милым женщинам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освящается</w:t>
            </w:r>
            <w:r w:rsidRPr="00540A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Литературные чтения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«Слова, что рисуют картины»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«Милосердие» по оказанию помощи ветеранам Великой Отечественной войны и труженикам тыла, оказание им адресной социальной помощи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D40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851E6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  <w:r w:rsidRPr="00A6035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</w:t>
            </w:r>
            <w:proofErr w:type="gramEnd"/>
            <w:r w:rsidRPr="00A603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D40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Акция, посвященная памяти Якова Резника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D40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«Трагедия, изменившая мир»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D40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«Окна Победы»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D40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AA">
              <w:rPr>
                <w:rFonts w:ascii="Times New Roman" w:hAnsi="Times New Roman"/>
                <w:sz w:val="28"/>
                <w:szCs w:val="28"/>
              </w:rPr>
              <w:t>Акция «Прочти книгу о войне»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D40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0053AA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3A20">
              <w:rPr>
                <w:rFonts w:ascii="Times New Roman" w:hAnsi="Times New Roman"/>
                <w:sz w:val="28"/>
                <w:szCs w:val="28"/>
              </w:rPr>
              <w:t>Акция «Спасибо тебе, ветеран!» оказание помощи и поздравление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D40E0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Победы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08.05.202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279DB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0053AA">
              <w:rPr>
                <w:rFonts w:ascii="Times New Roman" w:hAnsi="Times New Roman"/>
                <w:sz w:val="28"/>
                <w:szCs w:val="28"/>
              </w:rPr>
              <w:t xml:space="preserve">«Аз и </w:t>
            </w:r>
            <w:r w:rsidRPr="000053AA">
              <w:rPr>
                <w:rFonts w:ascii="Times New Roman" w:hAnsi="Times New Roman"/>
                <w:sz w:val="28"/>
                <w:szCs w:val="28"/>
              </w:rPr>
              <w:lastRenderedPageBreak/>
              <w:t>буки – основа науки»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26.05.2026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Игровая программа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сотрудников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335D05">
              <w:rPr>
                <w:rFonts w:ascii="Times New Roman" w:hAnsi="Times New Roman"/>
                <w:sz w:val="28"/>
                <w:szCs w:val="28"/>
              </w:rPr>
              <w:t>«Страницы Пушкинских творений»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ко Дню России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памяти и скорби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234EB3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3C6567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FF16DD" w:rsidRDefault="003C6567" w:rsidP="003C6567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Торжественное вручение дипломов выпускникам </w:t>
            </w:r>
            <w:r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Выпускники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Июль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567" w:rsidRPr="005279DB" w:rsidRDefault="003C6567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</w:tbl>
    <w:p w:rsidR="000425F5" w:rsidRPr="003C6567" w:rsidRDefault="000425F5" w:rsidP="00E17303">
      <w:pPr>
        <w:jc w:val="center"/>
        <w:rPr>
          <w:rFonts w:ascii="Times New Roman" w:hAnsi="Times New Roman"/>
          <w:sz w:val="24"/>
          <w:szCs w:val="24"/>
        </w:rPr>
      </w:pPr>
    </w:p>
    <w:sectPr w:rsidR="000425F5" w:rsidRPr="003C6567" w:rsidSect="000425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2D9"/>
    <w:multiLevelType w:val="hybridMultilevel"/>
    <w:tmpl w:val="49E8CC4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57F3D"/>
    <w:multiLevelType w:val="hybridMultilevel"/>
    <w:tmpl w:val="4E9AE6E0"/>
    <w:lvl w:ilvl="0" w:tplc="3722A4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436178"/>
    <w:multiLevelType w:val="hybridMultilevel"/>
    <w:tmpl w:val="0E6E165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8361C2"/>
    <w:multiLevelType w:val="hybridMultilevel"/>
    <w:tmpl w:val="12685E5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35C75"/>
    <w:multiLevelType w:val="hybridMultilevel"/>
    <w:tmpl w:val="6E1233D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09E8"/>
    <w:multiLevelType w:val="hybridMultilevel"/>
    <w:tmpl w:val="6FAEE0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2308FB"/>
    <w:multiLevelType w:val="hybridMultilevel"/>
    <w:tmpl w:val="3C749C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AD240D"/>
    <w:multiLevelType w:val="hybridMultilevel"/>
    <w:tmpl w:val="8196EC1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D735D7"/>
    <w:multiLevelType w:val="hybridMultilevel"/>
    <w:tmpl w:val="53D229E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EB371C"/>
    <w:multiLevelType w:val="hybridMultilevel"/>
    <w:tmpl w:val="BDF4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06354"/>
    <w:multiLevelType w:val="hybridMultilevel"/>
    <w:tmpl w:val="C5AAB7A6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503260"/>
    <w:multiLevelType w:val="hybridMultilevel"/>
    <w:tmpl w:val="B37C0E9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106343"/>
    <w:multiLevelType w:val="hybridMultilevel"/>
    <w:tmpl w:val="7EC2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B7182"/>
    <w:multiLevelType w:val="hybridMultilevel"/>
    <w:tmpl w:val="AA0E643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73B5E"/>
    <w:multiLevelType w:val="hybridMultilevel"/>
    <w:tmpl w:val="82BCEF6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7021B"/>
    <w:multiLevelType w:val="hybridMultilevel"/>
    <w:tmpl w:val="025E1AB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7C72CA"/>
    <w:multiLevelType w:val="hybridMultilevel"/>
    <w:tmpl w:val="2390D70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89315F"/>
    <w:multiLevelType w:val="hybridMultilevel"/>
    <w:tmpl w:val="9D8A4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127EFB"/>
    <w:multiLevelType w:val="hybridMultilevel"/>
    <w:tmpl w:val="5C9684E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5649D"/>
    <w:multiLevelType w:val="hybridMultilevel"/>
    <w:tmpl w:val="2CC25D6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684437"/>
    <w:multiLevelType w:val="hybridMultilevel"/>
    <w:tmpl w:val="46360EB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585424"/>
    <w:multiLevelType w:val="hybridMultilevel"/>
    <w:tmpl w:val="5F8C014C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9A329A"/>
    <w:multiLevelType w:val="hybridMultilevel"/>
    <w:tmpl w:val="F26E228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6D0468"/>
    <w:multiLevelType w:val="hybridMultilevel"/>
    <w:tmpl w:val="8496062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3C095B90"/>
    <w:multiLevelType w:val="hybridMultilevel"/>
    <w:tmpl w:val="DFC62B7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505464"/>
    <w:multiLevelType w:val="hybridMultilevel"/>
    <w:tmpl w:val="6DCA5B0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FFE3687"/>
    <w:multiLevelType w:val="hybridMultilevel"/>
    <w:tmpl w:val="3BF8EE9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9D29EE"/>
    <w:multiLevelType w:val="hybridMultilevel"/>
    <w:tmpl w:val="9B4C5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373FC0"/>
    <w:multiLevelType w:val="hybridMultilevel"/>
    <w:tmpl w:val="D554936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1930D1"/>
    <w:multiLevelType w:val="hybridMultilevel"/>
    <w:tmpl w:val="EA3E0B4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DA528E"/>
    <w:multiLevelType w:val="hybridMultilevel"/>
    <w:tmpl w:val="C8DC33C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61168D"/>
    <w:multiLevelType w:val="hybridMultilevel"/>
    <w:tmpl w:val="8842DF8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4E24F4"/>
    <w:multiLevelType w:val="hybridMultilevel"/>
    <w:tmpl w:val="CCF8F824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9D6E29"/>
    <w:multiLevelType w:val="hybridMultilevel"/>
    <w:tmpl w:val="DB5CE05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4B6018"/>
    <w:multiLevelType w:val="hybridMultilevel"/>
    <w:tmpl w:val="A9A0E01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CE173F"/>
    <w:multiLevelType w:val="hybridMultilevel"/>
    <w:tmpl w:val="F2288F2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9258A5"/>
    <w:multiLevelType w:val="hybridMultilevel"/>
    <w:tmpl w:val="F42259F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FC479C"/>
    <w:multiLevelType w:val="hybridMultilevel"/>
    <w:tmpl w:val="D85CC3B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7C86007"/>
    <w:multiLevelType w:val="hybridMultilevel"/>
    <w:tmpl w:val="8882637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9B71774"/>
    <w:multiLevelType w:val="hybridMultilevel"/>
    <w:tmpl w:val="05782BC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A9D1581"/>
    <w:multiLevelType w:val="hybridMultilevel"/>
    <w:tmpl w:val="5EC8B48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22317F"/>
    <w:multiLevelType w:val="hybridMultilevel"/>
    <w:tmpl w:val="08BEA19E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3D3B51"/>
    <w:multiLevelType w:val="hybridMultilevel"/>
    <w:tmpl w:val="92B6BBD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9C5675"/>
    <w:multiLevelType w:val="hybridMultilevel"/>
    <w:tmpl w:val="3CFE597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DF19D9"/>
    <w:multiLevelType w:val="hybridMultilevel"/>
    <w:tmpl w:val="8086F6C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6A64932"/>
    <w:multiLevelType w:val="hybridMultilevel"/>
    <w:tmpl w:val="9ABCA02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9397E71"/>
    <w:multiLevelType w:val="hybridMultilevel"/>
    <w:tmpl w:val="F0CC8A6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A7A0BC7"/>
    <w:multiLevelType w:val="hybridMultilevel"/>
    <w:tmpl w:val="22128D84"/>
    <w:lvl w:ilvl="0" w:tplc="0B366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F375EF2"/>
    <w:multiLevelType w:val="hybridMultilevel"/>
    <w:tmpl w:val="74B4770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F817500"/>
    <w:multiLevelType w:val="hybridMultilevel"/>
    <w:tmpl w:val="A170B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76A6087"/>
    <w:multiLevelType w:val="hybridMultilevel"/>
    <w:tmpl w:val="A74EF32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E5275D5"/>
    <w:multiLevelType w:val="hybridMultilevel"/>
    <w:tmpl w:val="6AE8D36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46"/>
  </w:num>
  <w:num w:numId="4">
    <w:abstractNumId w:val="4"/>
  </w:num>
  <w:num w:numId="5">
    <w:abstractNumId w:val="3"/>
  </w:num>
  <w:num w:numId="6">
    <w:abstractNumId w:val="20"/>
  </w:num>
  <w:num w:numId="7">
    <w:abstractNumId w:val="29"/>
  </w:num>
  <w:num w:numId="8">
    <w:abstractNumId w:val="44"/>
  </w:num>
  <w:num w:numId="9">
    <w:abstractNumId w:val="22"/>
  </w:num>
  <w:num w:numId="10">
    <w:abstractNumId w:val="24"/>
  </w:num>
  <w:num w:numId="11">
    <w:abstractNumId w:val="26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0"/>
  </w:num>
  <w:num w:numId="16">
    <w:abstractNumId w:val="48"/>
  </w:num>
  <w:num w:numId="17">
    <w:abstractNumId w:val="35"/>
  </w:num>
  <w:num w:numId="18">
    <w:abstractNumId w:val="45"/>
  </w:num>
  <w:num w:numId="19">
    <w:abstractNumId w:val="6"/>
  </w:num>
  <w:num w:numId="20">
    <w:abstractNumId w:val="37"/>
  </w:num>
  <w:num w:numId="21">
    <w:abstractNumId w:val="39"/>
  </w:num>
  <w:num w:numId="22">
    <w:abstractNumId w:val="16"/>
  </w:num>
  <w:num w:numId="23">
    <w:abstractNumId w:val="38"/>
  </w:num>
  <w:num w:numId="24">
    <w:abstractNumId w:val="15"/>
  </w:num>
  <w:num w:numId="25">
    <w:abstractNumId w:val="0"/>
  </w:num>
  <w:num w:numId="26">
    <w:abstractNumId w:val="27"/>
  </w:num>
  <w:num w:numId="27">
    <w:abstractNumId w:val="31"/>
  </w:num>
  <w:num w:numId="28">
    <w:abstractNumId w:val="19"/>
  </w:num>
  <w:num w:numId="29">
    <w:abstractNumId w:val="13"/>
  </w:num>
  <w:num w:numId="30">
    <w:abstractNumId w:val="8"/>
  </w:num>
  <w:num w:numId="31">
    <w:abstractNumId w:val="32"/>
  </w:num>
  <w:num w:numId="32">
    <w:abstractNumId w:val="51"/>
  </w:num>
  <w:num w:numId="33">
    <w:abstractNumId w:val="18"/>
  </w:num>
  <w:num w:numId="34">
    <w:abstractNumId w:val="43"/>
  </w:num>
  <w:num w:numId="35">
    <w:abstractNumId w:val="17"/>
  </w:num>
  <w:num w:numId="36">
    <w:abstractNumId w:val="47"/>
  </w:num>
  <w:num w:numId="37">
    <w:abstractNumId w:val="50"/>
  </w:num>
  <w:num w:numId="38">
    <w:abstractNumId w:val="28"/>
  </w:num>
  <w:num w:numId="39">
    <w:abstractNumId w:val="36"/>
  </w:num>
  <w:num w:numId="40">
    <w:abstractNumId w:val="42"/>
  </w:num>
  <w:num w:numId="41">
    <w:abstractNumId w:val="33"/>
  </w:num>
  <w:num w:numId="42">
    <w:abstractNumId w:val="41"/>
  </w:num>
  <w:num w:numId="43">
    <w:abstractNumId w:val="40"/>
  </w:num>
  <w:num w:numId="44">
    <w:abstractNumId w:val="11"/>
  </w:num>
  <w:num w:numId="45">
    <w:abstractNumId w:val="34"/>
  </w:num>
  <w:num w:numId="46">
    <w:abstractNumId w:val="23"/>
  </w:num>
  <w:num w:numId="47">
    <w:abstractNumId w:val="12"/>
  </w:num>
  <w:num w:numId="48">
    <w:abstractNumId w:val="9"/>
  </w:num>
  <w:num w:numId="49">
    <w:abstractNumId w:val="5"/>
  </w:num>
  <w:num w:numId="50">
    <w:abstractNumId w:val="1"/>
  </w:num>
  <w:num w:numId="51">
    <w:abstractNumId w:val="2"/>
  </w:num>
  <w:num w:numId="52">
    <w:abstractNumId w:val="21"/>
  </w:num>
  <w:num w:numId="53">
    <w:abstractNumId w:val="4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/>
  <w:rsids>
    <w:rsidRoot w:val="009722D1"/>
    <w:rsid w:val="00024307"/>
    <w:rsid w:val="000425F5"/>
    <w:rsid w:val="00087D0E"/>
    <w:rsid w:val="000A73F0"/>
    <w:rsid w:val="000F5B18"/>
    <w:rsid w:val="00107A77"/>
    <w:rsid w:val="001228E2"/>
    <w:rsid w:val="001E42E4"/>
    <w:rsid w:val="001E5217"/>
    <w:rsid w:val="00294E13"/>
    <w:rsid w:val="002C5D10"/>
    <w:rsid w:val="003B3541"/>
    <w:rsid w:val="003C6567"/>
    <w:rsid w:val="005003C1"/>
    <w:rsid w:val="005350A8"/>
    <w:rsid w:val="00552DAC"/>
    <w:rsid w:val="00596AE1"/>
    <w:rsid w:val="005F3479"/>
    <w:rsid w:val="006A39B0"/>
    <w:rsid w:val="007908A0"/>
    <w:rsid w:val="007A0630"/>
    <w:rsid w:val="00896CBE"/>
    <w:rsid w:val="008A1E29"/>
    <w:rsid w:val="009257BB"/>
    <w:rsid w:val="00932974"/>
    <w:rsid w:val="009348BE"/>
    <w:rsid w:val="009722D1"/>
    <w:rsid w:val="0098554E"/>
    <w:rsid w:val="009E28E6"/>
    <w:rsid w:val="00A107F4"/>
    <w:rsid w:val="00A125DD"/>
    <w:rsid w:val="00A5214B"/>
    <w:rsid w:val="00A56FD6"/>
    <w:rsid w:val="00AA0650"/>
    <w:rsid w:val="00AA3E29"/>
    <w:rsid w:val="00AC6021"/>
    <w:rsid w:val="00AE7FEC"/>
    <w:rsid w:val="00B56397"/>
    <w:rsid w:val="00B97B0B"/>
    <w:rsid w:val="00BE5A53"/>
    <w:rsid w:val="00C02799"/>
    <w:rsid w:val="00C25229"/>
    <w:rsid w:val="00C2739A"/>
    <w:rsid w:val="00D138B3"/>
    <w:rsid w:val="00D304F7"/>
    <w:rsid w:val="00D74E2A"/>
    <w:rsid w:val="00D76A75"/>
    <w:rsid w:val="00D958FA"/>
    <w:rsid w:val="00E17303"/>
    <w:rsid w:val="00E2186D"/>
    <w:rsid w:val="00E324A6"/>
    <w:rsid w:val="00E767F9"/>
    <w:rsid w:val="00E82822"/>
    <w:rsid w:val="00F17268"/>
    <w:rsid w:val="00FE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B426-CDCB-426C-8EEF-D14D50D8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60</Pages>
  <Words>72978</Words>
  <Characters>41598</Characters>
  <Application>Microsoft Office Word</Application>
  <DocSecurity>0</DocSecurity>
  <Lines>346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vburyan</cp:lastModifiedBy>
  <cp:revision>38</cp:revision>
  <cp:lastPrinted>2023-12-13T12:32:00Z</cp:lastPrinted>
  <dcterms:created xsi:type="dcterms:W3CDTF">2023-12-13T09:45:00Z</dcterms:created>
  <dcterms:modified xsi:type="dcterms:W3CDTF">2022-08-25T19:35:00Z</dcterms:modified>
</cp:coreProperties>
</file>